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81DB" w14:textId="02CB1598" w:rsidR="00912827" w:rsidRDefault="00912827" w:rsidP="00912827">
      <w:pPr>
        <w:shd w:val="clear" w:color="auto" w:fill="FFFFFF"/>
        <w:spacing w:before="150" w:after="150" w:line="600" w:lineRule="atLeast"/>
        <w:jc w:val="center"/>
        <w:outlineLvl w:val="0"/>
        <w:rPr>
          <w:rFonts w:ascii="UniCredit" w:eastAsia="Times New Roman" w:hAnsi="UniCredit" w:cs="Helvetica"/>
          <w:color w:val="212529"/>
          <w:kern w:val="36"/>
          <w:sz w:val="60"/>
          <w:szCs w:val="60"/>
          <w:lang w:val="en-US"/>
        </w:rPr>
      </w:pPr>
      <w:r>
        <w:rPr>
          <w:noProof/>
          <w:lang w:val="en-US"/>
        </w:rPr>
        <w:drawing>
          <wp:anchor distT="0" distB="0" distL="114300" distR="114300" simplePos="0" relativeHeight="251659264" behindDoc="0" locked="0" layoutInCell="1" allowOverlap="1" wp14:anchorId="44080956" wp14:editId="035B0D07">
            <wp:simplePos x="0" y="0"/>
            <wp:positionH relativeFrom="margin">
              <wp:posOffset>0</wp:posOffset>
            </wp:positionH>
            <wp:positionV relativeFrom="paragraph">
              <wp:posOffset>-635</wp:posOffset>
            </wp:positionV>
            <wp:extent cx="1827530" cy="352425"/>
            <wp:effectExtent l="0" t="0" r="1270" b="9525"/>
            <wp:wrapNone/>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7530" cy="352425"/>
                    </a:xfrm>
                    <a:prstGeom prst="rect">
                      <a:avLst/>
                    </a:prstGeom>
                  </pic:spPr>
                </pic:pic>
              </a:graphicData>
            </a:graphic>
            <wp14:sizeRelH relativeFrom="margin">
              <wp14:pctWidth>0</wp14:pctWidth>
            </wp14:sizeRelH>
            <wp14:sizeRelV relativeFrom="margin">
              <wp14:pctHeight>0</wp14:pctHeight>
            </wp14:sizeRelV>
          </wp:anchor>
        </w:drawing>
      </w:r>
    </w:p>
    <w:p w14:paraId="181BEFCC" w14:textId="52B296A2" w:rsidR="00912827" w:rsidRPr="00912827" w:rsidRDefault="00912827" w:rsidP="00912827">
      <w:pPr>
        <w:shd w:val="clear" w:color="auto" w:fill="FFFFFF"/>
        <w:spacing w:before="150" w:after="150" w:line="600" w:lineRule="atLeast"/>
        <w:outlineLvl w:val="0"/>
        <w:rPr>
          <w:rFonts w:ascii="UniCredit" w:eastAsia="Times New Roman" w:hAnsi="UniCredit" w:cs="Helvetica"/>
          <w:b/>
          <w:bCs/>
          <w:color w:val="212529"/>
          <w:kern w:val="36"/>
          <w:sz w:val="32"/>
          <w:szCs w:val="32"/>
          <w:lang w:val="en-US"/>
        </w:rPr>
      </w:pPr>
      <w:r w:rsidRPr="00912827">
        <w:rPr>
          <w:rFonts w:ascii="UniCredit" w:eastAsia="Times New Roman" w:hAnsi="UniCredit" w:cs="Helvetica"/>
          <w:b/>
          <w:bCs/>
          <w:color w:val="212529"/>
          <w:kern w:val="36"/>
          <w:sz w:val="32"/>
          <w:szCs w:val="32"/>
          <w:lang w:val="en-US"/>
        </w:rPr>
        <w:t xml:space="preserve">Press </w:t>
      </w:r>
      <w:proofErr w:type="gramStart"/>
      <w:r w:rsidRPr="00912827">
        <w:rPr>
          <w:rFonts w:ascii="UniCredit" w:eastAsia="Times New Roman" w:hAnsi="UniCredit" w:cs="Helvetica"/>
          <w:b/>
          <w:bCs/>
          <w:color w:val="212529"/>
          <w:kern w:val="36"/>
          <w:sz w:val="32"/>
          <w:szCs w:val="32"/>
          <w:lang w:val="en-US"/>
        </w:rPr>
        <w:t xml:space="preserve">release  </w:t>
      </w:r>
      <w:r w:rsidRPr="00912827">
        <w:rPr>
          <w:rFonts w:ascii="UniCredit" w:eastAsia="Times New Roman" w:hAnsi="UniCredit" w:cs="Helvetica"/>
          <w:b/>
          <w:bCs/>
          <w:color w:val="212529"/>
          <w:kern w:val="36"/>
          <w:sz w:val="32"/>
          <w:szCs w:val="32"/>
          <w:lang w:val="en-US"/>
        </w:rPr>
        <w:tab/>
      </w:r>
      <w:proofErr w:type="gramEnd"/>
      <w:r w:rsidRPr="00912827">
        <w:rPr>
          <w:rFonts w:ascii="UniCredit" w:eastAsia="Times New Roman" w:hAnsi="UniCredit" w:cs="Helvetica"/>
          <w:b/>
          <w:bCs/>
          <w:color w:val="212529"/>
          <w:kern w:val="36"/>
          <w:sz w:val="32"/>
          <w:szCs w:val="32"/>
          <w:lang w:val="en-US"/>
        </w:rPr>
        <w:tab/>
      </w:r>
      <w:r w:rsidRPr="00912827">
        <w:rPr>
          <w:rFonts w:ascii="UniCredit" w:eastAsia="Times New Roman" w:hAnsi="UniCredit" w:cs="Helvetica"/>
          <w:b/>
          <w:bCs/>
          <w:color w:val="212529"/>
          <w:kern w:val="36"/>
          <w:sz w:val="32"/>
          <w:szCs w:val="32"/>
          <w:lang w:val="en-US"/>
        </w:rPr>
        <w:tab/>
      </w:r>
      <w:r w:rsidRPr="00912827">
        <w:rPr>
          <w:rFonts w:ascii="UniCredit" w:eastAsia="Times New Roman" w:hAnsi="UniCredit" w:cs="Helvetica"/>
          <w:b/>
          <w:bCs/>
          <w:color w:val="212529"/>
          <w:kern w:val="36"/>
          <w:sz w:val="32"/>
          <w:szCs w:val="32"/>
          <w:lang w:val="en-US"/>
        </w:rPr>
        <w:tab/>
      </w:r>
      <w:r w:rsidRPr="00912827">
        <w:rPr>
          <w:rFonts w:ascii="UniCredit" w:eastAsia="Times New Roman" w:hAnsi="UniCredit" w:cs="Helvetica"/>
          <w:b/>
          <w:bCs/>
          <w:color w:val="212529"/>
          <w:kern w:val="36"/>
          <w:sz w:val="32"/>
          <w:szCs w:val="32"/>
          <w:lang w:val="en-US"/>
        </w:rPr>
        <w:tab/>
      </w:r>
      <w:r w:rsidRPr="00912827">
        <w:rPr>
          <w:rFonts w:ascii="UniCredit" w:eastAsia="Times New Roman" w:hAnsi="UniCredit" w:cs="Helvetica"/>
          <w:b/>
          <w:bCs/>
          <w:color w:val="212529"/>
          <w:kern w:val="36"/>
          <w:sz w:val="32"/>
          <w:szCs w:val="32"/>
          <w:lang w:val="en-US"/>
        </w:rPr>
        <w:tab/>
      </w:r>
      <w:r w:rsidRPr="00912827">
        <w:rPr>
          <w:rFonts w:ascii="UniCredit" w:eastAsia="Times New Roman" w:hAnsi="UniCredit" w:cs="Helvetica"/>
          <w:b/>
          <w:bCs/>
          <w:color w:val="212529"/>
          <w:kern w:val="36"/>
          <w:sz w:val="32"/>
          <w:szCs w:val="32"/>
          <w:lang w:val="en-US"/>
        </w:rPr>
        <w:tab/>
        <w:t>23 March, 2023</w:t>
      </w:r>
    </w:p>
    <w:p w14:paraId="2AC164D4" w14:textId="77777777" w:rsidR="00912827" w:rsidRPr="00912827" w:rsidRDefault="00912827" w:rsidP="00912827">
      <w:pPr>
        <w:shd w:val="clear" w:color="auto" w:fill="FFFFFF"/>
        <w:spacing w:before="150" w:after="150" w:line="600" w:lineRule="atLeast"/>
        <w:outlineLvl w:val="0"/>
        <w:rPr>
          <w:rFonts w:ascii="UniCredit" w:eastAsia="Times New Roman" w:hAnsi="UniCredit" w:cs="Helvetica"/>
          <w:b/>
          <w:bCs/>
          <w:color w:val="212529"/>
          <w:kern w:val="36"/>
          <w:sz w:val="28"/>
          <w:szCs w:val="28"/>
          <w:lang w:val="en-US"/>
        </w:rPr>
      </w:pPr>
      <w:r w:rsidRPr="00912827">
        <w:rPr>
          <w:rFonts w:ascii="UniCredit" w:eastAsia="Times New Roman" w:hAnsi="UniCredit" w:cs="Helvetica"/>
          <w:b/>
          <w:bCs/>
          <w:color w:val="212529"/>
          <w:kern w:val="36"/>
          <w:sz w:val="28"/>
          <w:szCs w:val="28"/>
          <w:lang w:val="en-US"/>
        </w:rPr>
        <w:t xml:space="preserve">UniCredit supports Earth Hour for the 16th consecutive year. </w:t>
      </w:r>
    </w:p>
    <w:p w14:paraId="40EA0464" w14:textId="28499AB9" w:rsidR="00912827" w:rsidRPr="00912827" w:rsidRDefault="00912827" w:rsidP="00912827">
      <w:pPr>
        <w:shd w:val="clear" w:color="auto" w:fill="FFFFFF"/>
        <w:spacing w:before="150" w:after="150" w:line="600" w:lineRule="atLeast"/>
        <w:outlineLvl w:val="0"/>
        <w:rPr>
          <w:rFonts w:ascii="UniCredit" w:eastAsia="Times New Roman" w:hAnsi="UniCredit" w:cs="Helvetica"/>
          <w:b/>
          <w:bCs/>
          <w:i/>
          <w:iCs/>
          <w:color w:val="212529"/>
          <w:kern w:val="36"/>
          <w:sz w:val="28"/>
          <w:szCs w:val="28"/>
          <w:lang w:val="en-US"/>
        </w:rPr>
      </w:pPr>
      <w:r w:rsidRPr="00912827">
        <w:rPr>
          <w:rFonts w:ascii="UniCredit" w:eastAsia="Times New Roman" w:hAnsi="UniCredit" w:cs="Helvetica"/>
          <w:b/>
          <w:bCs/>
          <w:i/>
          <w:iCs/>
          <w:color w:val="212529"/>
          <w:kern w:val="36"/>
          <w:sz w:val="28"/>
          <w:szCs w:val="28"/>
          <w:lang w:val="en-US"/>
        </w:rPr>
        <w:t>Lights will be switched off in 35 buildings across the Group.</w:t>
      </w:r>
    </w:p>
    <w:p w14:paraId="777A5A92" w14:textId="77777777" w:rsidR="00912827" w:rsidRPr="00912827" w:rsidRDefault="00912827" w:rsidP="00912827">
      <w:pPr>
        <w:shd w:val="clear" w:color="auto" w:fill="FFFFFF"/>
        <w:rPr>
          <w:rFonts w:ascii="UniCredit" w:eastAsia="Times New Roman" w:hAnsi="UniCredit" w:cs="Helvetica"/>
          <w:color w:val="666666"/>
          <w:sz w:val="21"/>
          <w:szCs w:val="21"/>
          <w:lang w:val="en-US"/>
        </w:rPr>
      </w:pPr>
    </w:p>
    <w:p w14:paraId="505908E8" w14:textId="77777777" w:rsidR="00912827" w:rsidRPr="00912827" w:rsidRDefault="00912827" w:rsidP="00912827">
      <w:pPr>
        <w:shd w:val="clear" w:color="auto" w:fill="FFFFFF"/>
        <w:rPr>
          <w:rFonts w:ascii="UniCredit" w:eastAsia="Times New Roman" w:hAnsi="UniCredit" w:cs="Helvetica"/>
          <w:color w:val="212529"/>
          <w:sz w:val="27"/>
          <w:szCs w:val="27"/>
          <w:lang w:val="en-US"/>
        </w:rPr>
      </w:pPr>
      <w:bookmarkStart w:id="0" w:name="content-parsys_text_image"/>
      <w:bookmarkEnd w:id="0"/>
      <w:r w:rsidRPr="00912827">
        <w:rPr>
          <w:rFonts w:ascii="UniCredit" w:eastAsia="Times New Roman" w:hAnsi="UniCredit" w:cs="Helvetica"/>
          <w:color w:val="212529"/>
          <w:sz w:val="27"/>
          <w:szCs w:val="27"/>
          <w:lang w:val="en-US"/>
        </w:rPr>
        <w:t> </w:t>
      </w:r>
    </w:p>
    <w:p w14:paraId="02B79A21"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Tomorrow, </w:t>
      </w:r>
      <w:r w:rsidRPr="00912827">
        <w:rPr>
          <w:rFonts w:ascii="UniCredit" w:eastAsia="Times New Roman" w:hAnsi="UniCredit" w:cs="Helvetica"/>
          <w:b/>
          <w:bCs/>
          <w:color w:val="212529"/>
          <w:sz w:val="22"/>
          <w:lang w:val="en-US"/>
        </w:rPr>
        <w:t>Saturday 25 March at 20.30</w:t>
      </w:r>
      <w:r w:rsidRPr="00912827">
        <w:rPr>
          <w:rFonts w:ascii="UniCredit" w:eastAsia="Times New Roman" w:hAnsi="UniCredit" w:cs="Helvetica"/>
          <w:color w:val="212529"/>
          <w:sz w:val="22"/>
          <w:lang w:val="en-US"/>
        </w:rPr>
        <w:t> local time, UniCredit will turn off the lights in 35 of its buildings across twelve of the Group's countries for sixty minutes - marking the bank's sixteenth consecutive year of participation in Earth Hour</w:t>
      </w:r>
    </w:p>
    <w:p w14:paraId="58A0A267"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25832F06"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Since its beginnings in 2007, the World Wildlife Fund's (WWF) Earth Hour has been known for the "lights off" moment, with individuals from around the globe switching off their lights to show symbolic support for the planet and to raise awareness of the environmental issues affecting it.</w:t>
      </w:r>
    </w:p>
    <w:p w14:paraId="34AFCF59"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57B25ED3"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This year, however, Earth Hour is expanding its focus beyond switching off the lights.</w:t>
      </w:r>
    </w:p>
    <w:p w14:paraId="70ECA828"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41FBE8C3"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With the call "</w:t>
      </w:r>
      <w:r w:rsidRPr="00912827">
        <w:rPr>
          <w:rFonts w:ascii="UniCredit" w:eastAsia="Times New Roman" w:hAnsi="UniCredit" w:cs="Helvetica"/>
          <w:b/>
          <w:bCs/>
          <w:color w:val="212529"/>
          <w:sz w:val="22"/>
          <w:lang w:val="en-US"/>
        </w:rPr>
        <w:t>Switch off. Give an hour for Earth</w:t>
      </w:r>
      <w:r w:rsidRPr="00912827">
        <w:rPr>
          <w:rFonts w:ascii="UniCredit" w:eastAsia="Times New Roman" w:hAnsi="UniCredit" w:cs="Helvetica"/>
          <w:color w:val="212529"/>
          <w:sz w:val="22"/>
          <w:lang w:val="en-US"/>
        </w:rPr>
        <w:t>", the WWF will use Earth Hour to highlight the importance of European nature and shine a spotlight on its restoration.</w:t>
      </w:r>
    </w:p>
    <w:p w14:paraId="781D5FC5"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19F00E17"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b/>
          <w:bCs/>
          <w:color w:val="212529"/>
          <w:sz w:val="22"/>
          <w:lang w:val="en-US"/>
        </w:rPr>
        <w:t>Fiona Melrose, Head of Group Strategy and ESG at UniCredit</w:t>
      </w:r>
      <w:r w:rsidRPr="00912827">
        <w:rPr>
          <w:rFonts w:ascii="UniCredit" w:eastAsia="Times New Roman" w:hAnsi="UniCredit" w:cs="Helvetica"/>
          <w:color w:val="212529"/>
          <w:sz w:val="22"/>
          <w:lang w:val="en-US"/>
        </w:rPr>
        <w:t>, said: </w:t>
      </w:r>
      <w:r w:rsidRPr="00912827">
        <w:rPr>
          <w:rFonts w:ascii="UniCredit" w:eastAsia="Times New Roman" w:hAnsi="UniCredit" w:cs="Helvetica"/>
          <w:i/>
          <w:iCs/>
          <w:color w:val="212529"/>
          <w:sz w:val="22"/>
          <w:lang w:val="en-US"/>
        </w:rPr>
        <w:t>"We take part in Earth Hour each year as a clear demonstration of our strong efforts to support sustainability and take concerted action against climate change. ESG topics remain embedded in everything we do. In fact, we recently published our Net Zero targets on the first carbon intensive sectors for 2030: Oil &amp; Gas, Power Generation and Automotive. We are also defining a Group roadmap to achieve Net Zero on our own emissions by 2030, leveraging on space optimization, energy efficiency, electricity from renewable sources and heating systems transformation."</w:t>
      </w:r>
    </w:p>
    <w:p w14:paraId="29595635"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i/>
          <w:iCs/>
          <w:color w:val="212529"/>
          <w:sz w:val="22"/>
          <w:lang w:val="en-US"/>
        </w:rPr>
        <w:t> </w:t>
      </w:r>
    </w:p>
    <w:p w14:paraId="634CFE87"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At UniCredit, we are focused on delivering a positive and sustainable transition to green energy which does as little harm to the planet and its people as possible.</w:t>
      </w:r>
    </w:p>
    <w:p w14:paraId="1BCD61A1"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xml:space="preserve">We are working to contain our environmental footprint by procuring our electricity from renewable sources, improving the energy efficiency of our premises and data </w:t>
      </w:r>
      <w:proofErr w:type="spellStart"/>
      <w:r w:rsidRPr="00912827">
        <w:rPr>
          <w:rFonts w:ascii="UniCredit" w:eastAsia="Times New Roman" w:hAnsi="UniCredit" w:cs="Helvetica"/>
          <w:color w:val="212529"/>
          <w:sz w:val="22"/>
          <w:lang w:val="en-US"/>
        </w:rPr>
        <w:t>centres</w:t>
      </w:r>
      <w:proofErr w:type="spellEnd"/>
      <w:r w:rsidRPr="00912827">
        <w:rPr>
          <w:rFonts w:ascii="UniCredit" w:eastAsia="Times New Roman" w:hAnsi="UniCredit" w:cs="Helvetica"/>
          <w:color w:val="212529"/>
          <w:sz w:val="22"/>
          <w:lang w:val="en-US"/>
        </w:rPr>
        <w:t>, supporting our people with more sustainable mobility solutions and sourcing from environmentally friendly suppliers. This approach is also supported by the implementation of Environmental Management Systems across the Group.</w:t>
      </w:r>
    </w:p>
    <w:p w14:paraId="31271623"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4388FC7B"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To concretely showcase how ESG values are embedded in our business and culture, we are also part of the Principles for Responsible Banking (including the PRB's commitment on Financial Health and Inclusion), the Ellen MacArthur Foundation network committed to Circular Economy, and have signed up to the Sustainable STEEL Principles and Finance for Biodiversity Pledge as the first bank from Italy at COP15.</w:t>
      </w:r>
    </w:p>
    <w:p w14:paraId="794AC443"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4458266A"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Our 2022 </w:t>
      </w:r>
      <w:hyperlink r:id="rId7" w:history="1">
        <w:r w:rsidRPr="00912827">
          <w:rPr>
            <w:rFonts w:ascii="UniCredit" w:eastAsia="Times New Roman" w:hAnsi="UniCredit" w:cs="Helvetica"/>
            <w:color w:val="007A91"/>
            <w:sz w:val="22"/>
            <w:u w:val="single"/>
            <w:lang w:val="en-US"/>
          </w:rPr>
          <w:t>Integrated Report</w:t>
        </w:r>
      </w:hyperlink>
      <w:r w:rsidRPr="00912827">
        <w:rPr>
          <w:rFonts w:ascii="UniCredit" w:eastAsia="Times New Roman" w:hAnsi="UniCredit" w:cs="Helvetica"/>
          <w:color w:val="212529"/>
          <w:sz w:val="22"/>
          <w:lang w:val="en-US"/>
        </w:rPr>
        <w:t> describes in detail how we intend to create sustainable value over time under a common Purpose of Empowering Communities to Progress</w:t>
      </w:r>
    </w:p>
    <w:p w14:paraId="04C695E4"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5170F616"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 </w:t>
      </w:r>
    </w:p>
    <w:p w14:paraId="45CB64BB"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b/>
          <w:bCs/>
          <w:color w:val="212529"/>
          <w:sz w:val="22"/>
          <w:lang w:val="en-US"/>
        </w:rPr>
        <w:t>Contacts</w:t>
      </w:r>
    </w:p>
    <w:p w14:paraId="26E44682"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Media Relations</w:t>
      </w:r>
    </w:p>
    <w:p w14:paraId="1E71A446" w14:textId="77777777" w:rsidR="00912827" w:rsidRPr="00912827" w:rsidRDefault="00912827" w:rsidP="00912827">
      <w:pPr>
        <w:shd w:val="clear" w:color="auto" w:fill="FFFFFF"/>
        <w:rPr>
          <w:rFonts w:ascii="UniCredit" w:eastAsia="Times New Roman" w:hAnsi="UniCredit" w:cs="Helvetica"/>
          <w:color w:val="212529"/>
          <w:sz w:val="22"/>
          <w:lang w:val="en-US"/>
        </w:rPr>
      </w:pPr>
      <w:r w:rsidRPr="00912827">
        <w:rPr>
          <w:rFonts w:ascii="UniCredit" w:eastAsia="Times New Roman" w:hAnsi="UniCredit" w:cs="Helvetica"/>
          <w:color w:val="212529"/>
          <w:sz w:val="22"/>
          <w:lang w:val="en-US"/>
        </w:rPr>
        <w:t>e-mail: </w:t>
      </w:r>
      <w:hyperlink r:id="rId8" w:history="1">
        <w:r w:rsidRPr="00912827">
          <w:rPr>
            <w:rFonts w:ascii="UniCredit" w:eastAsia="Times New Roman" w:hAnsi="UniCredit" w:cs="Helvetica"/>
            <w:color w:val="007A91"/>
            <w:sz w:val="22"/>
            <w:u w:val="single"/>
            <w:lang w:val="en-US"/>
          </w:rPr>
          <w:t>mediarelations@unicredit.eu</w:t>
        </w:r>
      </w:hyperlink>
    </w:p>
    <w:p w14:paraId="7EE062A7" w14:textId="77777777" w:rsidR="00882A1B" w:rsidRPr="00912827" w:rsidRDefault="00882A1B" w:rsidP="004B4B7C">
      <w:pPr>
        <w:rPr>
          <w:rFonts w:ascii="UniCredit" w:hAnsi="UniCredit"/>
          <w:lang w:val="en-US"/>
        </w:rPr>
      </w:pPr>
    </w:p>
    <w:sectPr w:rsidR="00882A1B" w:rsidRPr="00912827" w:rsidSect="004B4B7C">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465A" w14:textId="77777777" w:rsidR="00912827" w:rsidRDefault="00912827" w:rsidP="00890AFA">
      <w:r>
        <w:separator/>
      </w:r>
    </w:p>
  </w:endnote>
  <w:endnote w:type="continuationSeparator" w:id="0">
    <w:p w14:paraId="7C9DAD91" w14:textId="77777777" w:rsidR="00912827" w:rsidRDefault="00912827" w:rsidP="0089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UniCredit">
    <w:panose1 w:val="02000506040000020004"/>
    <w:charset w:val="00"/>
    <w:family w:val="auto"/>
    <w:pitch w:val="variable"/>
    <w:sig w:usb0="A000022F" w:usb1="5000A06A" w:usb2="00000000" w:usb3="00000000" w:csb0="00000097"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9A35" w14:textId="77777777" w:rsidR="00912827" w:rsidRDefault="00912827" w:rsidP="00890AFA">
      <w:r>
        <w:separator/>
      </w:r>
    </w:p>
  </w:footnote>
  <w:footnote w:type="continuationSeparator" w:id="0">
    <w:p w14:paraId="6BA06E6F" w14:textId="77777777" w:rsidR="00912827" w:rsidRDefault="00912827" w:rsidP="00890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27"/>
    <w:rsid w:val="001F10E2"/>
    <w:rsid w:val="002B0F22"/>
    <w:rsid w:val="002E3532"/>
    <w:rsid w:val="003C748A"/>
    <w:rsid w:val="003E080B"/>
    <w:rsid w:val="004B4B7C"/>
    <w:rsid w:val="006D4C57"/>
    <w:rsid w:val="00882A1B"/>
    <w:rsid w:val="00890AFA"/>
    <w:rsid w:val="008E559D"/>
    <w:rsid w:val="00912827"/>
    <w:rsid w:val="009154AD"/>
    <w:rsid w:val="009D5580"/>
    <w:rsid w:val="00A973A4"/>
    <w:rsid w:val="00B7016C"/>
    <w:rsid w:val="00CB151B"/>
    <w:rsid w:val="00D96778"/>
    <w:rsid w:val="00E6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E4116"/>
  <w15:chartTrackingRefBased/>
  <w15:docId w15:val="{858B81D9-7F09-440B-B65D-D3F6E06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AD"/>
    <w:pPr>
      <w:spacing w:after="0" w:line="240" w:lineRule="auto"/>
    </w:pPr>
    <w:rPr>
      <w:sz w:val="20"/>
      <w:lang w:val="de-DE"/>
    </w:rPr>
  </w:style>
  <w:style w:type="paragraph" w:styleId="Heading1">
    <w:name w:val="heading 1"/>
    <w:basedOn w:val="Normal"/>
    <w:next w:val="Normal"/>
    <w:link w:val="Heading1Char"/>
    <w:uiPriority w:val="9"/>
    <w:qFormat/>
    <w:rsid w:val="009154AD"/>
    <w:pPr>
      <w:keepNext/>
      <w:keepLines/>
      <w:outlineLvl w:val="0"/>
    </w:pPr>
    <w:rPr>
      <w:rFonts w:ascii="Arial Black" w:eastAsiaTheme="majorEastAsia" w:hAnsi="Arial Black" w:cstheme="majorBidi"/>
      <w:bCs/>
      <w:sz w:val="23"/>
      <w:szCs w:val="28"/>
    </w:rPr>
  </w:style>
  <w:style w:type="paragraph" w:styleId="Heading2">
    <w:name w:val="heading 2"/>
    <w:basedOn w:val="Normal"/>
    <w:next w:val="Normal"/>
    <w:link w:val="Heading2Char"/>
    <w:uiPriority w:val="9"/>
    <w:unhideWhenUsed/>
    <w:qFormat/>
    <w:rsid w:val="002E3532"/>
    <w:pPr>
      <w:keepNext/>
      <w:keepLines/>
      <w:spacing w:line="290" w:lineRule="exact"/>
      <w:outlineLvl w:val="1"/>
    </w:pPr>
    <w:rPr>
      <w:rFonts w:eastAsiaTheme="majorEastAsia" w:cstheme="majorBidi"/>
      <w:b/>
      <w:bCs/>
      <w:sz w:val="23"/>
      <w:szCs w:val="26"/>
    </w:rPr>
  </w:style>
  <w:style w:type="paragraph" w:styleId="Heading3">
    <w:name w:val="heading 3"/>
    <w:basedOn w:val="Normal"/>
    <w:next w:val="Normal"/>
    <w:link w:val="Heading3Char"/>
    <w:uiPriority w:val="9"/>
    <w:unhideWhenUsed/>
    <w:qFormat/>
    <w:rsid w:val="002E3532"/>
    <w:pPr>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E3532"/>
    <w:rPr>
      <w:b/>
      <w:iCs/>
    </w:rPr>
  </w:style>
  <w:style w:type="paragraph" w:styleId="NoSpacing">
    <w:name w:val="No Spacing"/>
    <w:uiPriority w:val="1"/>
    <w:qFormat/>
    <w:rsid w:val="009154AD"/>
    <w:pPr>
      <w:spacing w:after="0" w:line="240" w:lineRule="auto"/>
    </w:pPr>
    <w:rPr>
      <w:sz w:val="20"/>
      <w:lang w:val="de-DE"/>
    </w:rPr>
  </w:style>
  <w:style w:type="paragraph" w:customStyle="1" w:styleId="Lauftext">
    <w:name w:val="Lauftext"/>
    <w:basedOn w:val="Normal"/>
    <w:rsid w:val="002E3532"/>
    <w:rPr>
      <w:rFonts w:eastAsia="Times New Roman" w:cs="Times New Roman"/>
      <w:szCs w:val="20"/>
    </w:rPr>
  </w:style>
  <w:style w:type="paragraph" w:customStyle="1" w:styleId="LauftextHervorhebung">
    <w:name w:val="Lauftext Hervorhebung"/>
    <w:basedOn w:val="Lauftext"/>
    <w:rsid w:val="002E3532"/>
    <w:rPr>
      <w:b/>
    </w:rPr>
  </w:style>
  <w:style w:type="character" w:customStyle="1" w:styleId="Heading1Char">
    <w:name w:val="Heading 1 Char"/>
    <w:basedOn w:val="DefaultParagraphFont"/>
    <w:link w:val="Heading1"/>
    <w:uiPriority w:val="9"/>
    <w:rsid w:val="009154AD"/>
    <w:rPr>
      <w:rFonts w:ascii="Arial Black" w:eastAsiaTheme="majorEastAsia" w:hAnsi="Arial Black" w:cstheme="majorBidi"/>
      <w:bCs/>
      <w:sz w:val="23"/>
      <w:szCs w:val="28"/>
      <w:lang w:val="de-DE"/>
    </w:rPr>
  </w:style>
  <w:style w:type="character" w:customStyle="1" w:styleId="Heading2Char">
    <w:name w:val="Heading 2 Char"/>
    <w:basedOn w:val="DefaultParagraphFont"/>
    <w:link w:val="Heading2"/>
    <w:uiPriority w:val="9"/>
    <w:rsid w:val="002E3532"/>
    <w:rPr>
      <w:rFonts w:ascii="Arial" w:eastAsiaTheme="majorEastAsia" w:hAnsi="Arial" w:cstheme="majorBidi"/>
      <w:b/>
      <w:bCs/>
      <w:sz w:val="23"/>
      <w:szCs w:val="26"/>
      <w:lang w:val="de-DE"/>
    </w:rPr>
  </w:style>
  <w:style w:type="character" w:customStyle="1" w:styleId="Heading3Char">
    <w:name w:val="Heading 3 Char"/>
    <w:basedOn w:val="DefaultParagraphFont"/>
    <w:link w:val="Heading3"/>
    <w:uiPriority w:val="9"/>
    <w:rsid w:val="002E3532"/>
    <w:rPr>
      <w:rFonts w:ascii="Arial" w:eastAsiaTheme="majorEastAsia" w:hAnsi="Arial" w:cstheme="majorBidi"/>
      <w:b/>
      <w:bCs/>
      <w:sz w:val="20"/>
      <w:lang w:val="de-DE"/>
    </w:rPr>
  </w:style>
  <w:style w:type="paragraph" w:styleId="Header">
    <w:name w:val="header"/>
    <w:basedOn w:val="Normal"/>
    <w:link w:val="HeaderChar"/>
    <w:uiPriority w:val="99"/>
    <w:unhideWhenUsed/>
    <w:rsid w:val="00890AFA"/>
    <w:pPr>
      <w:tabs>
        <w:tab w:val="center" w:pos="4703"/>
        <w:tab w:val="right" w:pos="9406"/>
      </w:tabs>
    </w:pPr>
  </w:style>
  <w:style w:type="character" w:customStyle="1" w:styleId="HeaderChar">
    <w:name w:val="Header Char"/>
    <w:basedOn w:val="DefaultParagraphFont"/>
    <w:link w:val="Header"/>
    <w:uiPriority w:val="99"/>
    <w:rsid w:val="00890AFA"/>
    <w:rPr>
      <w:sz w:val="20"/>
      <w:lang w:val="de-DE"/>
    </w:rPr>
  </w:style>
  <w:style w:type="paragraph" w:styleId="Footer">
    <w:name w:val="footer"/>
    <w:basedOn w:val="Normal"/>
    <w:link w:val="FooterChar"/>
    <w:uiPriority w:val="99"/>
    <w:unhideWhenUsed/>
    <w:rsid w:val="00890AFA"/>
    <w:pPr>
      <w:tabs>
        <w:tab w:val="center" w:pos="4703"/>
        <w:tab w:val="right" w:pos="9406"/>
      </w:tabs>
    </w:pPr>
  </w:style>
  <w:style w:type="character" w:customStyle="1" w:styleId="FooterChar">
    <w:name w:val="Footer Char"/>
    <w:basedOn w:val="DefaultParagraphFont"/>
    <w:link w:val="Footer"/>
    <w:uiPriority w:val="99"/>
    <w:rsid w:val="00890AFA"/>
    <w:rPr>
      <w:sz w:val="20"/>
      <w:lang w:val="de-DE"/>
    </w:rPr>
  </w:style>
  <w:style w:type="paragraph" w:styleId="NormalWeb">
    <w:name w:val="Normal (Web)"/>
    <w:basedOn w:val="Normal"/>
    <w:uiPriority w:val="99"/>
    <w:semiHidden/>
    <w:unhideWhenUsed/>
    <w:rsid w:val="00912827"/>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12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52024">
      <w:bodyDiv w:val="1"/>
      <w:marLeft w:val="0"/>
      <w:marRight w:val="0"/>
      <w:marTop w:val="0"/>
      <w:marBottom w:val="0"/>
      <w:divBdr>
        <w:top w:val="none" w:sz="0" w:space="0" w:color="auto"/>
        <w:left w:val="none" w:sz="0" w:space="0" w:color="auto"/>
        <w:bottom w:val="none" w:sz="0" w:space="0" w:color="auto"/>
        <w:right w:val="none" w:sz="0" w:space="0" w:color="auto"/>
      </w:divBdr>
      <w:divsChild>
        <w:div w:id="1377584407">
          <w:marLeft w:val="0"/>
          <w:marRight w:val="0"/>
          <w:marTop w:val="0"/>
          <w:marBottom w:val="0"/>
          <w:divBdr>
            <w:top w:val="none" w:sz="0" w:space="0" w:color="auto"/>
            <w:left w:val="none" w:sz="0" w:space="0" w:color="auto"/>
            <w:bottom w:val="none" w:sz="0" w:space="0" w:color="auto"/>
            <w:right w:val="none" w:sz="0" w:space="0" w:color="auto"/>
          </w:divBdr>
        </w:div>
        <w:div w:id="910500892">
          <w:marLeft w:val="0"/>
          <w:marRight w:val="0"/>
          <w:marTop w:val="0"/>
          <w:marBottom w:val="0"/>
          <w:divBdr>
            <w:top w:val="none" w:sz="0" w:space="0" w:color="auto"/>
            <w:left w:val="none" w:sz="0" w:space="0" w:color="auto"/>
            <w:bottom w:val="none" w:sz="0" w:space="0" w:color="auto"/>
            <w:right w:val="none" w:sz="0" w:space="0" w:color="auto"/>
          </w:divBdr>
          <w:divsChild>
            <w:div w:id="1325937959">
              <w:marLeft w:val="0"/>
              <w:marRight w:val="0"/>
              <w:marTop w:val="0"/>
              <w:marBottom w:val="0"/>
              <w:divBdr>
                <w:top w:val="none" w:sz="0" w:space="0" w:color="auto"/>
                <w:left w:val="none" w:sz="0" w:space="0" w:color="auto"/>
                <w:bottom w:val="none" w:sz="0" w:space="0" w:color="auto"/>
                <w:right w:val="none" w:sz="0" w:space="0" w:color="auto"/>
              </w:divBdr>
              <w:divsChild>
                <w:div w:id="576287747">
                  <w:marLeft w:val="0"/>
                  <w:marRight w:val="0"/>
                  <w:marTop w:val="0"/>
                  <w:marBottom w:val="0"/>
                  <w:divBdr>
                    <w:top w:val="none" w:sz="0" w:space="0" w:color="auto"/>
                    <w:left w:val="none" w:sz="0" w:space="0" w:color="auto"/>
                    <w:bottom w:val="none" w:sz="0" w:space="0" w:color="auto"/>
                    <w:right w:val="none" w:sz="0" w:space="0" w:color="auto"/>
                  </w:divBdr>
                  <w:divsChild>
                    <w:div w:id="707028605">
                      <w:marLeft w:val="0"/>
                      <w:marRight w:val="0"/>
                      <w:marTop w:val="75"/>
                      <w:marBottom w:val="75"/>
                      <w:divBdr>
                        <w:top w:val="none" w:sz="0" w:space="0" w:color="auto"/>
                        <w:left w:val="none" w:sz="0" w:space="0" w:color="auto"/>
                        <w:bottom w:val="none" w:sz="0" w:space="0" w:color="auto"/>
                        <w:right w:val="none" w:sz="0" w:space="0" w:color="auto"/>
                      </w:divBdr>
                    </w:div>
                    <w:div w:id="18219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76563">
          <w:marLeft w:val="0"/>
          <w:marRight w:val="0"/>
          <w:marTop w:val="0"/>
          <w:marBottom w:val="0"/>
          <w:divBdr>
            <w:top w:val="none" w:sz="0" w:space="0" w:color="auto"/>
            <w:left w:val="none" w:sz="0" w:space="0" w:color="auto"/>
            <w:bottom w:val="none" w:sz="0" w:space="0" w:color="auto"/>
            <w:right w:val="none" w:sz="0" w:space="0" w:color="auto"/>
          </w:divBdr>
          <w:divsChild>
            <w:div w:id="2056654847">
              <w:marLeft w:val="0"/>
              <w:marRight w:val="0"/>
              <w:marTop w:val="0"/>
              <w:marBottom w:val="0"/>
              <w:divBdr>
                <w:top w:val="none" w:sz="0" w:space="0" w:color="auto"/>
                <w:left w:val="none" w:sz="0" w:space="0" w:color="auto"/>
                <w:bottom w:val="none" w:sz="0" w:space="0" w:color="auto"/>
                <w:right w:val="none" w:sz="0" w:space="0" w:color="auto"/>
              </w:divBdr>
              <w:divsChild>
                <w:div w:id="416556505">
                  <w:marLeft w:val="0"/>
                  <w:marRight w:val="0"/>
                  <w:marTop w:val="45"/>
                  <w:marBottom w:val="0"/>
                  <w:divBdr>
                    <w:top w:val="none" w:sz="0" w:space="0" w:color="auto"/>
                    <w:left w:val="none" w:sz="0" w:space="0" w:color="auto"/>
                    <w:bottom w:val="none" w:sz="0" w:space="0" w:color="auto"/>
                    <w:right w:val="none" w:sz="0" w:space="0" w:color="auto"/>
                  </w:divBdr>
                  <w:divsChild>
                    <w:div w:id="1010449786">
                      <w:marLeft w:val="0"/>
                      <w:marRight w:val="0"/>
                      <w:marTop w:val="0"/>
                      <w:marBottom w:val="0"/>
                      <w:divBdr>
                        <w:top w:val="none" w:sz="0" w:space="0" w:color="auto"/>
                        <w:left w:val="none" w:sz="0" w:space="0" w:color="auto"/>
                        <w:bottom w:val="none" w:sz="0" w:space="0" w:color="auto"/>
                        <w:right w:val="none" w:sz="0" w:space="0" w:color="auto"/>
                      </w:divBdr>
                      <w:divsChild>
                        <w:div w:id="1593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relations@unicredit.eu" TargetMode="External"/><Relationship Id="rId3" Type="http://schemas.openxmlformats.org/officeDocument/2006/relationships/webSettings" Target="webSettings.xml"/><Relationship Id="rId7" Type="http://schemas.openxmlformats.org/officeDocument/2006/relationships/hyperlink" Target="https://financialreports.unicredit.eu/en/integrated-re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UCGArial">
  <a:themeElements>
    <a:clrScheme name="UCGColors">
      <a:dk1>
        <a:srgbClr val="000000"/>
      </a:dk1>
      <a:lt1>
        <a:srgbClr val="FFFFFF"/>
      </a:lt1>
      <a:dk2>
        <a:srgbClr val="666666"/>
      </a:dk2>
      <a:lt2>
        <a:srgbClr val="E5E5E5"/>
      </a:lt2>
      <a:accent1>
        <a:srgbClr val="E2001A"/>
      </a:accent1>
      <a:accent2>
        <a:srgbClr val="666666"/>
      </a:accent2>
      <a:accent3>
        <a:srgbClr val="4C4C4C"/>
      </a:accent3>
      <a:accent4>
        <a:srgbClr val="B8860B"/>
      </a:accent4>
      <a:accent5>
        <a:srgbClr val="EC6608"/>
      </a:accent5>
      <a:accent6>
        <a:srgbClr val="899E00"/>
      </a:accent6>
      <a:hlink>
        <a:srgbClr val="007A91"/>
      </a:hlink>
      <a:folHlink>
        <a:srgbClr val="007A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CGUniCredit" id="{FEC4543A-5506-46B6-BB43-9DC5518B395B}" vid="{8BD5B8CA-27DC-4788-BE41-A870883ABEDB}"/>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Dudás Csilla (UniCredit Bank - H)</dc:creator>
  <cp:keywords/>
  <dc:description/>
  <cp:lastModifiedBy>Dudás Csilla (UniCredit Bank - H)</cp:lastModifiedBy>
  <cp:revision>1</cp:revision>
  <dcterms:created xsi:type="dcterms:W3CDTF">2023-04-13T12:49:00Z</dcterms:created>
  <dcterms:modified xsi:type="dcterms:W3CDTF">2023-04-13T12:53:00Z</dcterms:modified>
</cp:coreProperties>
</file>