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74F9" w14:textId="77777777" w:rsidR="00905848" w:rsidRPr="008D073E" w:rsidRDefault="0022013D" w:rsidP="00D766A2">
      <w:pPr>
        <w:pStyle w:val="Azonostsor"/>
        <w:rPr>
          <w:lang w:val="fi-FI" w:eastAsia="en-US"/>
        </w:rPr>
      </w:pPr>
      <w:r w:rsidRPr="008D073E">
        <w:rPr>
          <w:lang w:val="fi-FI" w:eastAsia="en-US"/>
        </w:rPr>
        <w:fldChar w:fldCharType="begin"/>
      </w:r>
      <w:r w:rsidR="00853B8E" w:rsidRPr="008D073E">
        <w:rPr>
          <w:lang w:val="fi-FI" w:eastAsia="en-US"/>
        </w:rPr>
        <w:instrText xml:space="preserve"> DOCPROPERTY  Azonosító  \* MERGEFORMAT </w:instrText>
      </w:r>
      <w:r w:rsidRPr="008D073E">
        <w:rPr>
          <w:lang w:val="fi-FI" w:eastAsia="en-US"/>
        </w:rPr>
        <w:fldChar w:fldCharType="separate"/>
      </w:r>
      <w:r w:rsidR="0001177B" w:rsidRPr="008D073E">
        <w:rPr>
          <w:lang w:val="fi-FI" w:eastAsia="en-US"/>
        </w:rPr>
        <w:t>119</w:t>
      </w:r>
      <w:r w:rsidR="007F5EB1" w:rsidRPr="008D073E">
        <w:rPr>
          <w:lang w:val="fi-FI" w:eastAsia="en-US"/>
        </w:rPr>
        <w:t>/201</w:t>
      </w:r>
      <w:r w:rsidRPr="008D073E">
        <w:rPr>
          <w:lang w:val="fi-FI" w:eastAsia="en-US"/>
        </w:rPr>
        <w:fldChar w:fldCharType="end"/>
      </w:r>
      <w:r w:rsidR="00DF377E" w:rsidRPr="008D073E">
        <w:rPr>
          <w:lang w:val="fi-FI" w:eastAsia="en-US"/>
        </w:rPr>
        <w:t>3</w:t>
      </w:r>
      <w:r w:rsidR="00905848" w:rsidRPr="008D073E">
        <w:rPr>
          <w:lang w:val="fi-FI" w:eastAsia="en-US"/>
        </w:rPr>
        <w:t>. számú</w:t>
      </w:r>
    </w:p>
    <w:p w14:paraId="18D774FA" w14:textId="77777777" w:rsidR="00905848" w:rsidRPr="008D073E" w:rsidRDefault="00A17F38" w:rsidP="00D766A2">
      <w:pPr>
        <w:pStyle w:val="Kategriasor"/>
        <w:rPr>
          <w:lang w:val="fi-FI" w:eastAsia="en-US"/>
        </w:rPr>
      </w:pPr>
      <w:r w:rsidRPr="008D073E">
        <w:rPr>
          <w:lang w:val="fi-FI" w:eastAsia="en-US"/>
        </w:rPr>
        <w:t>VEZÉRIGAZGATÓI UTASÍTÁS</w:t>
      </w:r>
    </w:p>
    <w:p w14:paraId="18D774FB" w14:textId="77777777" w:rsidR="00CA5546" w:rsidRPr="008D073E" w:rsidRDefault="00A154AE" w:rsidP="00A154AE">
      <w:pPr>
        <w:pStyle w:val="Bodytext20"/>
        <w:shd w:val="clear" w:color="auto" w:fill="auto"/>
        <w:spacing w:before="0"/>
        <w:ind w:left="60"/>
        <w:rPr>
          <w:sz w:val="32"/>
          <w:szCs w:val="32"/>
        </w:rPr>
      </w:pPr>
      <w:r w:rsidRPr="008D073E">
        <w:rPr>
          <w:sz w:val="32"/>
          <w:szCs w:val="32"/>
        </w:rPr>
        <w:t xml:space="preserve">A </w:t>
      </w:r>
      <w:r w:rsidR="007B0416" w:rsidRPr="008D073E">
        <w:rPr>
          <w:sz w:val="32"/>
          <w:szCs w:val="32"/>
        </w:rPr>
        <w:t>Bank és Leányvállalatai</w:t>
      </w:r>
      <w:r w:rsidRPr="008D073E">
        <w:rPr>
          <w:sz w:val="32"/>
          <w:szCs w:val="32"/>
        </w:rPr>
        <w:t xml:space="preserve"> </w:t>
      </w:r>
      <w:r w:rsidR="00CA5546" w:rsidRPr="008D073E">
        <w:rPr>
          <w:sz w:val="32"/>
          <w:szCs w:val="32"/>
        </w:rPr>
        <w:t xml:space="preserve">Irányító </w:t>
      </w:r>
      <w:r w:rsidRPr="008D073E">
        <w:rPr>
          <w:sz w:val="32"/>
          <w:szCs w:val="32"/>
        </w:rPr>
        <w:t xml:space="preserve">Testületeinek </w:t>
      </w:r>
    </w:p>
    <w:p w14:paraId="18D774FC" w14:textId="77777777" w:rsidR="00CA5546" w:rsidRPr="008D073E" w:rsidRDefault="00A154AE" w:rsidP="00A154AE">
      <w:pPr>
        <w:pStyle w:val="Bodytext20"/>
        <w:shd w:val="clear" w:color="auto" w:fill="auto"/>
        <w:spacing w:before="0"/>
        <w:ind w:left="60"/>
        <w:rPr>
          <w:sz w:val="32"/>
          <w:szCs w:val="32"/>
        </w:rPr>
      </w:pPr>
      <w:r w:rsidRPr="008D073E">
        <w:rPr>
          <w:sz w:val="32"/>
          <w:szCs w:val="32"/>
        </w:rPr>
        <w:t xml:space="preserve">szerkezetéről, összetételéről, valamint </w:t>
      </w:r>
    </w:p>
    <w:p w14:paraId="18D774FD" w14:textId="5CAE88F5" w:rsidR="00A154AE" w:rsidRPr="007770F9" w:rsidRDefault="00A154AE" w:rsidP="00A154AE">
      <w:pPr>
        <w:pStyle w:val="Bodytext20"/>
        <w:shd w:val="clear" w:color="auto" w:fill="auto"/>
        <w:spacing w:before="0"/>
        <w:ind w:left="60"/>
        <w:rPr>
          <w:sz w:val="32"/>
          <w:szCs w:val="32"/>
          <w:lang w:val="hu-HU"/>
        </w:rPr>
      </w:pPr>
      <w:r w:rsidRPr="008D073E">
        <w:rPr>
          <w:sz w:val="32"/>
          <w:szCs w:val="32"/>
        </w:rPr>
        <w:t xml:space="preserve">a </w:t>
      </w:r>
      <w:r w:rsidR="00DF0A4F" w:rsidRPr="008D073E">
        <w:rPr>
          <w:sz w:val="32"/>
          <w:szCs w:val="32"/>
        </w:rPr>
        <w:t>T</w:t>
      </w:r>
      <w:r w:rsidRPr="008D073E">
        <w:rPr>
          <w:sz w:val="32"/>
          <w:szCs w:val="32"/>
        </w:rPr>
        <w:t>isztségviselők kinevezésé</w:t>
      </w:r>
      <w:r w:rsidR="00CA5546" w:rsidRPr="008D073E">
        <w:rPr>
          <w:sz w:val="32"/>
          <w:szCs w:val="32"/>
        </w:rPr>
        <w:t>ről</w:t>
      </w:r>
      <w:r w:rsidR="0063096E">
        <w:rPr>
          <w:sz w:val="32"/>
          <w:szCs w:val="32"/>
          <w:lang w:val="hu-HU"/>
        </w:rPr>
        <w:t xml:space="preserve">, bejelentéséről </w:t>
      </w:r>
    </w:p>
    <w:p w14:paraId="18D774FE" w14:textId="77777777" w:rsidR="00A35DB4" w:rsidRPr="008D073E" w:rsidRDefault="00A35DB4" w:rsidP="008713B0">
      <w:pPr>
        <w:tabs>
          <w:tab w:val="right" w:pos="9498"/>
        </w:tabs>
        <w:jc w:val="center"/>
        <w:rPr>
          <w:rFonts w:cs="Arial"/>
        </w:rPr>
      </w:pPr>
    </w:p>
    <w:p w14:paraId="18D774FF" w14:textId="5EB361D7" w:rsidR="00A35DB4" w:rsidRPr="008D073E" w:rsidRDefault="00647205" w:rsidP="00D766A2">
      <w:pPr>
        <w:pStyle w:val="Elrendels"/>
        <w:rPr>
          <w:rFonts w:cs="Arial"/>
        </w:rPr>
      </w:pPr>
      <w:r w:rsidRPr="008D073E">
        <w:rPr>
          <w:rFonts w:cs="Arial"/>
        </w:rPr>
        <w:t xml:space="preserve">A </w:t>
      </w:r>
      <w:fldSimple w:instr=" DOCPROPERTY  Azonosító  \* MERGEFORMAT ">
        <w:r w:rsidR="0001177B" w:rsidRPr="008D073E">
          <w:rPr>
            <w:rFonts w:cs="Arial"/>
          </w:rPr>
          <w:t>119</w:t>
        </w:r>
        <w:r w:rsidR="008D34EA" w:rsidRPr="008D073E">
          <w:rPr>
            <w:rFonts w:cs="Arial"/>
          </w:rPr>
          <w:t>/201</w:t>
        </w:r>
      </w:fldSimple>
      <w:r w:rsidR="00F1248E" w:rsidRPr="008D073E">
        <w:rPr>
          <w:rFonts w:cs="Arial"/>
        </w:rPr>
        <w:t>3</w:t>
      </w:r>
      <w:r w:rsidRPr="008D073E">
        <w:rPr>
          <w:rFonts w:cs="Arial"/>
        </w:rPr>
        <w:t xml:space="preserve">. </w:t>
      </w:r>
      <w:r w:rsidRPr="008D073E">
        <w:t xml:space="preserve">számú vezérigazgatói utasítás alkalmazását </w:t>
      </w:r>
      <w:r w:rsidR="000A3272" w:rsidRPr="008D073E">
        <w:t>20</w:t>
      </w:r>
      <w:r w:rsidR="006D557B">
        <w:t>2</w:t>
      </w:r>
      <w:r w:rsidR="00F76AED">
        <w:t>4</w:t>
      </w:r>
      <w:r w:rsidR="006D557B">
        <w:t>.</w:t>
      </w:r>
      <w:r w:rsidR="00981995">
        <w:t>0</w:t>
      </w:r>
      <w:r w:rsidR="00686B11">
        <w:t>9</w:t>
      </w:r>
      <w:r w:rsidR="00981995">
        <w:t>.</w:t>
      </w:r>
      <w:r w:rsidR="00686B11">
        <w:t>30</w:t>
      </w:r>
      <w:r w:rsidR="00076465">
        <w:t>-i</w:t>
      </w:r>
      <w:r w:rsidR="005C1973" w:rsidRPr="008D073E">
        <w:t xml:space="preserve"> hatállyal </w:t>
      </w:r>
      <w:r w:rsidRPr="008D073E">
        <w:t>elrendelem</w:t>
      </w:r>
      <w:r w:rsidR="00A35DB4" w:rsidRPr="008D073E">
        <w:rPr>
          <w:rFonts w:cs="Arial"/>
        </w:rPr>
        <w:t>.</w:t>
      </w:r>
    </w:p>
    <w:p w14:paraId="18D77500" w14:textId="77777777" w:rsidR="00A35DB4" w:rsidRPr="008D073E" w:rsidRDefault="00A35DB4" w:rsidP="00A35DB4">
      <w:pPr>
        <w:tabs>
          <w:tab w:val="right" w:pos="9498"/>
        </w:tabs>
        <w:rPr>
          <w:rFonts w:cs="Arial"/>
        </w:rPr>
      </w:pPr>
    </w:p>
    <w:p w14:paraId="18D77501" w14:textId="5869F375" w:rsidR="00A35DB4" w:rsidRPr="008D073E" w:rsidRDefault="00A35DB4" w:rsidP="00A35DB4">
      <w:pPr>
        <w:tabs>
          <w:tab w:val="right" w:pos="9498"/>
        </w:tabs>
        <w:rPr>
          <w:rFonts w:cs="Arial"/>
        </w:rPr>
      </w:pPr>
      <w:r w:rsidRPr="008D073E">
        <w:rPr>
          <w:rFonts w:cs="Arial"/>
        </w:rPr>
        <w:t xml:space="preserve">Kelt, Budapest, </w:t>
      </w:r>
      <w:r w:rsidR="000A3272" w:rsidRPr="008D073E">
        <w:rPr>
          <w:rFonts w:cs="Arial"/>
        </w:rPr>
        <w:t>20</w:t>
      </w:r>
      <w:r w:rsidR="006D557B">
        <w:rPr>
          <w:rFonts w:cs="Arial"/>
        </w:rPr>
        <w:t>2</w:t>
      </w:r>
      <w:r w:rsidR="00F76AED">
        <w:rPr>
          <w:rFonts w:cs="Arial"/>
        </w:rPr>
        <w:t>4</w:t>
      </w:r>
      <w:r w:rsidR="00076465">
        <w:rPr>
          <w:rFonts w:cs="Arial"/>
        </w:rPr>
        <w:t>.0</w:t>
      </w:r>
      <w:r w:rsidR="00686B11">
        <w:rPr>
          <w:rFonts w:cs="Arial"/>
        </w:rPr>
        <w:t>9</w:t>
      </w:r>
      <w:r w:rsidR="007770F9">
        <w:rPr>
          <w:rFonts w:cs="Arial"/>
        </w:rPr>
        <w:t>.</w:t>
      </w:r>
      <w:r w:rsidR="00686B11">
        <w:rPr>
          <w:rFonts w:cs="Arial"/>
        </w:rPr>
        <w:t>30</w:t>
      </w:r>
    </w:p>
    <w:p w14:paraId="18D77502" w14:textId="77777777" w:rsidR="00A35DB4" w:rsidRPr="008D073E" w:rsidRDefault="00A35DB4" w:rsidP="00A35DB4">
      <w:pPr>
        <w:tabs>
          <w:tab w:val="right" w:pos="9498"/>
        </w:tabs>
        <w:rPr>
          <w:rFonts w:cs="Arial"/>
        </w:rPr>
      </w:pPr>
    </w:p>
    <w:p w14:paraId="18D77503" w14:textId="77777777" w:rsidR="00A35DB4" w:rsidRPr="008D073E" w:rsidRDefault="00A35DB4" w:rsidP="00A35DB4">
      <w:pPr>
        <w:tabs>
          <w:tab w:val="right" w:pos="9498"/>
        </w:tabs>
        <w:rPr>
          <w:rFonts w:cs="Arial"/>
        </w:rPr>
      </w:pPr>
    </w:p>
    <w:p w14:paraId="18D77504" w14:textId="1CDED7E1" w:rsidR="00A35DB4" w:rsidRPr="008D073E" w:rsidRDefault="00A35DB4" w:rsidP="00A35DB4">
      <w:pPr>
        <w:tabs>
          <w:tab w:val="center" w:pos="7088"/>
          <w:tab w:val="right" w:pos="9498"/>
        </w:tabs>
        <w:rPr>
          <w:rFonts w:cs="Arial"/>
        </w:rPr>
      </w:pPr>
      <w:r w:rsidRPr="008D073E">
        <w:rPr>
          <w:rFonts w:cs="Arial"/>
        </w:rPr>
        <w:tab/>
      </w:r>
      <w:r w:rsidR="006D557B">
        <w:rPr>
          <w:rFonts w:cs="Arial"/>
        </w:rPr>
        <w:t>Tóth Balázs</w:t>
      </w:r>
      <w:r w:rsidRPr="008D073E">
        <w:rPr>
          <w:rFonts w:cs="Arial"/>
        </w:rPr>
        <w:t xml:space="preserve"> </w:t>
      </w:r>
    </w:p>
    <w:p w14:paraId="18D77505" w14:textId="77777777" w:rsidR="00A35DB4" w:rsidRPr="008D073E" w:rsidRDefault="00A35DB4" w:rsidP="00A35DB4">
      <w:pPr>
        <w:tabs>
          <w:tab w:val="center" w:pos="7088"/>
          <w:tab w:val="right" w:pos="9498"/>
        </w:tabs>
        <w:rPr>
          <w:rFonts w:cs="Arial"/>
          <w:i/>
        </w:rPr>
      </w:pPr>
      <w:r w:rsidRPr="008D073E">
        <w:rPr>
          <w:rFonts w:cs="Arial"/>
        </w:rPr>
        <w:tab/>
      </w:r>
      <w:r w:rsidR="008D34EA" w:rsidRPr="008D073E">
        <w:rPr>
          <w:rFonts w:cs="Arial"/>
        </w:rPr>
        <w:t>elnök-</w:t>
      </w:r>
      <w:r w:rsidRPr="008D073E">
        <w:rPr>
          <w:rFonts w:cs="Arial"/>
        </w:rPr>
        <w:t>vezérigazgató</w:t>
      </w:r>
    </w:p>
    <w:p w14:paraId="18D77506" w14:textId="77777777" w:rsidR="00A35DB4" w:rsidRPr="008D073E" w:rsidRDefault="00CA3A45" w:rsidP="00905848">
      <w:r w:rsidRPr="008D073E">
        <w:br w:type="page"/>
      </w:r>
    </w:p>
    <w:p w14:paraId="18D77507" w14:textId="77777777" w:rsidR="004851A4" w:rsidRPr="008D073E" w:rsidRDefault="004851A4" w:rsidP="00D766A2">
      <w:pPr>
        <w:rPr>
          <w:b/>
          <w:bCs/>
        </w:rPr>
      </w:pPr>
      <w:r w:rsidRPr="008D073E">
        <w:rPr>
          <w:b/>
          <w:bCs/>
        </w:rPr>
        <w:lastRenderedPageBreak/>
        <w:t>Változáskezelés</w:t>
      </w:r>
    </w:p>
    <w:p w14:paraId="18D77508" w14:textId="77777777" w:rsidR="004851A4" w:rsidRPr="008D073E" w:rsidRDefault="004851A4" w:rsidP="00E44A98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060"/>
        <w:gridCol w:w="2446"/>
        <w:gridCol w:w="2594"/>
      </w:tblGrid>
      <w:tr w:rsidR="008D073E" w:rsidRPr="00116B9D" w14:paraId="18D7750E" w14:textId="77777777" w:rsidTr="00047DA2">
        <w:tc>
          <w:tcPr>
            <w:tcW w:w="1548" w:type="dxa"/>
          </w:tcPr>
          <w:p w14:paraId="18D77509" w14:textId="77777777" w:rsidR="00E44A98" w:rsidRPr="00116B9D" w:rsidRDefault="00E44A98" w:rsidP="00E44A98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Módosítás/ hatálybalépés dátuma</w:t>
            </w:r>
          </w:p>
        </w:tc>
        <w:tc>
          <w:tcPr>
            <w:tcW w:w="3060" w:type="dxa"/>
            <w:vAlign w:val="center"/>
          </w:tcPr>
          <w:p w14:paraId="18D7750A" w14:textId="77777777" w:rsidR="00E44A98" w:rsidRPr="00116B9D" w:rsidRDefault="00E44A98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Módosítás leírása</w:t>
            </w:r>
          </w:p>
        </w:tc>
        <w:tc>
          <w:tcPr>
            <w:tcW w:w="2446" w:type="dxa"/>
            <w:vAlign w:val="center"/>
          </w:tcPr>
          <w:p w14:paraId="18D7750B" w14:textId="77777777" w:rsidR="00E44A98" w:rsidRPr="00116B9D" w:rsidRDefault="00E44A98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Felelős</w:t>
            </w:r>
          </w:p>
        </w:tc>
        <w:tc>
          <w:tcPr>
            <w:tcW w:w="2594" w:type="dxa"/>
            <w:vAlign w:val="center"/>
          </w:tcPr>
          <w:p w14:paraId="18D7750C" w14:textId="77777777" w:rsidR="00E44A98" w:rsidRPr="00116B9D" w:rsidRDefault="00E44A98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Jóváhagyó </w:t>
            </w:r>
          </w:p>
          <w:p w14:paraId="18D7750D" w14:textId="77777777" w:rsidR="00E44A98" w:rsidRPr="00116B9D" w:rsidRDefault="00E44A98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vezető</w:t>
            </w:r>
          </w:p>
        </w:tc>
      </w:tr>
      <w:tr w:rsidR="00DA34DB" w:rsidRPr="00116B9D" w14:paraId="15623BF2" w14:textId="77777777" w:rsidTr="00047DA2">
        <w:tc>
          <w:tcPr>
            <w:tcW w:w="1548" w:type="dxa"/>
            <w:vAlign w:val="center"/>
          </w:tcPr>
          <w:p w14:paraId="5365B059" w14:textId="67BA4D3F" w:rsidR="00DA34DB" w:rsidRDefault="00DA34DB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</w:t>
            </w:r>
            <w:r w:rsidR="00E760D9">
              <w:rPr>
                <w:sz w:val="17"/>
                <w:szCs w:val="17"/>
              </w:rPr>
              <w:t>4</w:t>
            </w:r>
            <w:r>
              <w:rPr>
                <w:sz w:val="17"/>
                <w:szCs w:val="17"/>
              </w:rPr>
              <w:t>.09.30.</w:t>
            </w:r>
          </w:p>
        </w:tc>
        <w:tc>
          <w:tcPr>
            <w:tcW w:w="3060" w:type="dxa"/>
            <w:vAlign w:val="center"/>
          </w:tcPr>
          <w:p w14:paraId="7F2B25F0" w14:textId="53AB48A4" w:rsidR="00DA34DB" w:rsidRDefault="00DA34DB" w:rsidP="00B3371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Felülvizsgálat</w:t>
            </w:r>
          </w:p>
        </w:tc>
        <w:tc>
          <w:tcPr>
            <w:tcW w:w="2446" w:type="dxa"/>
            <w:vAlign w:val="center"/>
          </w:tcPr>
          <w:p w14:paraId="355B5FB3" w14:textId="54B4F051" w:rsidR="00DA34DB" w:rsidRDefault="00DA34DB" w:rsidP="007C64C8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dr. Czuprák-Pihelevics Anita</w:t>
            </w:r>
          </w:p>
        </w:tc>
        <w:tc>
          <w:tcPr>
            <w:tcW w:w="2594" w:type="dxa"/>
            <w:vAlign w:val="center"/>
          </w:tcPr>
          <w:p w14:paraId="0D732515" w14:textId="785705AA" w:rsidR="00DA34DB" w:rsidRDefault="00DA34DB" w:rsidP="001D0061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dr. Pettkó-Szandtner Judit</w:t>
            </w:r>
          </w:p>
        </w:tc>
      </w:tr>
      <w:tr w:rsidR="001C69B4" w:rsidRPr="00116B9D" w14:paraId="1289B3D6" w14:textId="77777777" w:rsidTr="00047DA2">
        <w:tc>
          <w:tcPr>
            <w:tcW w:w="1548" w:type="dxa"/>
            <w:vAlign w:val="center"/>
          </w:tcPr>
          <w:p w14:paraId="182CF13A" w14:textId="194CD8AC" w:rsidR="001C69B4" w:rsidRDefault="001C69B4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2022.09.30.</w:t>
            </w:r>
          </w:p>
        </w:tc>
        <w:tc>
          <w:tcPr>
            <w:tcW w:w="3060" w:type="dxa"/>
            <w:vAlign w:val="center"/>
          </w:tcPr>
          <w:p w14:paraId="0F2F0F4C" w14:textId="39528DCF" w:rsidR="001C69B4" w:rsidRDefault="001C69B4" w:rsidP="00B3371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Global Process Rule implementálása IR 1880</w:t>
            </w:r>
            <w:r w:rsidR="00936FC9">
              <w:rPr>
                <w:sz w:val="17"/>
                <w:szCs w:val="17"/>
              </w:rPr>
              <w:t>, felülvizsgálat</w:t>
            </w:r>
          </w:p>
        </w:tc>
        <w:tc>
          <w:tcPr>
            <w:tcW w:w="2446" w:type="dxa"/>
            <w:vAlign w:val="center"/>
          </w:tcPr>
          <w:p w14:paraId="1B6A8631" w14:textId="18D7CA51" w:rsidR="001C69B4" w:rsidRDefault="001C69B4" w:rsidP="007C64C8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dr. Czuprák-Pihelevics Anita</w:t>
            </w:r>
          </w:p>
        </w:tc>
        <w:tc>
          <w:tcPr>
            <w:tcW w:w="2594" w:type="dxa"/>
            <w:vAlign w:val="center"/>
          </w:tcPr>
          <w:p w14:paraId="60AAC663" w14:textId="2365D164" w:rsidR="001C69B4" w:rsidRDefault="001C69B4" w:rsidP="001D0061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dr. Pettkó-Szandtner Judit</w:t>
            </w:r>
          </w:p>
        </w:tc>
      </w:tr>
      <w:tr w:rsidR="00780CB7" w:rsidRPr="00116B9D" w14:paraId="2C7CF7E1" w14:textId="77777777" w:rsidTr="00047DA2">
        <w:tc>
          <w:tcPr>
            <w:tcW w:w="1548" w:type="dxa"/>
            <w:vAlign w:val="center"/>
          </w:tcPr>
          <w:p w14:paraId="3D73A0C6" w14:textId="7A54FB2A" w:rsidR="00780CB7" w:rsidRDefault="00780CB7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2022.03.02.</w:t>
            </w:r>
          </w:p>
        </w:tc>
        <w:tc>
          <w:tcPr>
            <w:tcW w:w="3060" w:type="dxa"/>
            <w:vAlign w:val="center"/>
          </w:tcPr>
          <w:p w14:paraId="17EB90DE" w14:textId="7EC5FC06" w:rsidR="00780CB7" w:rsidRDefault="00780CB7" w:rsidP="00B3371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Felügyelet felé történő bejelentések módosítása</w:t>
            </w:r>
          </w:p>
        </w:tc>
        <w:tc>
          <w:tcPr>
            <w:tcW w:w="2446" w:type="dxa"/>
            <w:vAlign w:val="center"/>
          </w:tcPr>
          <w:p w14:paraId="43214C52" w14:textId="2A22895B" w:rsidR="00780CB7" w:rsidRDefault="00780CB7" w:rsidP="007C64C8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116B9D">
              <w:rPr>
                <w:sz w:val="17"/>
                <w:szCs w:val="17"/>
              </w:rPr>
              <w:t>r. Czuprák-Pihelevics Anita</w:t>
            </w:r>
          </w:p>
        </w:tc>
        <w:tc>
          <w:tcPr>
            <w:tcW w:w="2594" w:type="dxa"/>
            <w:vAlign w:val="center"/>
          </w:tcPr>
          <w:p w14:paraId="6F79BE0D" w14:textId="5131A66D" w:rsidR="00780CB7" w:rsidRDefault="00780CB7" w:rsidP="001D0061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116B9D">
              <w:rPr>
                <w:sz w:val="17"/>
                <w:szCs w:val="17"/>
              </w:rPr>
              <w:t>r. Pettkó-Szandtner Judit</w:t>
            </w:r>
          </w:p>
        </w:tc>
      </w:tr>
      <w:tr w:rsidR="009B7CC1" w:rsidRPr="00116B9D" w14:paraId="1630C1BE" w14:textId="77777777" w:rsidTr="00047DA2">
        <w:tc>
          <w:tcPr>
            <w:tcW w:w="1548" w:type="dxa"/>
            <w:vAlign w:val="center"/>
          </w:tcPr>
          <w:p w14:paraId="03A0144A" w14:textId="4168006E" w:rsidR="009B7CC1" w:rsidRDefault="009B7CC1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2021.09</w:t>
            </w:r>
            <w:r w:rsidR="007770F9">
              <w:rPr>
                <w:sz w:val="17"/>
                <w:szCs w:val="17"/>
              </w:rPr>
              <w:t>.28</w:t>
            </w:r>
            <w:r>
              <w:rPr>
                <w:sz w:val="17"/>
                <w:szCs w:val="17"/>
              </w:rPr>
              <w:t>.</w:t>
            </w:r>
          </w:p>
          <w:p w14:paraId="64D2D308" w14:textId="678565D2" w:rsidR="009B7CC1" w:rsidRDefault="009B7CC1">
            <w:pPr>
              <w:ind w:left="113"/>
              <w:rPr>
                <w:sz w:val="17"/>
                <w:szCs w:val="17"/>
              </w:rPr>
            </w:pPr>
          </w:p>
        </w:tc>
        <w:tc>
          <w:tcPr>
            <w:tcW w:w="3060" w:type="dxa"/>
            <w:vAlign w:val="center"/>
          </w:tcPr>
          <w:p w14:paraId="06F6C9B4" w14:textId="1DB6F8C3" w:rsidR="009B7CC1" w:rsidRDefault="009B7CC1" w:rsidP="00B3371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Felügyelet felé történő bejelentések </w:t>
            </w:r>
          </w:p>
        </w:tc>
        <w:tc>
          <w:tcPr>
            <w:tcW w:w="2446" w:type="dxa"/>
            <w:vAlign w:val="center"/>
          </w:tcPr>
          <w:p w14:paraId="44A4B22B" w14:textId="3E9BB6C5" w:rsidR="009B7CC1" w:rsidRDefault="009B7CC1" w:rsidP="007C64C8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116B9D">
              <w:rPr>
                <w:sz w:val="17"/>
                <w:szCs w:val="17"/>
              </w:rPr>
              <w:t>r. Czuprák-Pihelevics Anita</w:t>
            </w:r>
          </w:p>
        </w:tc>
        <w:tc>
          <w:tcPr>
            <w:tcW w:w="2594" w:type="dxa"/>
            <w:vAlign w:val="center"/>
          </w:tcPr>
          <w:p w14:paraId="7D53E2CD" w14:textId="7B24AB2A" w:rsidR="009B7CC1" w:rsidRDefault="009B7CC1" w:rsidP="001D0061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116B9D">
              <w:rPr>
                <w:sz w:val="17"/>
                <w:szCs w:val="17"/>
              </w:rPr>
              <w:t>r. Pettkó-Szandtner Judit</w:t>
            </w:r>
          </w:p>
        </w:tc>
      </w:tr>
      <w:tr w:rsidR="00C00CA5" w:rsidRPr="00116B9D" w14:paraId="7F80F184" w14:textId="77777777" w:rsidTr="00047DA2">
        <w:tc>
          <w:tcPr>
            <w:tcW w:w="1548" w:type="dxa"/>
            <w:vAlign w:val="center"/>
          </w:tcPr>
          <w:p w14:paraId="064F0CB1" w14:textId="05ADDF26" w:rsidR="00C00CA5" w:rsidRPr="00116B9D" w:rsidRDefault="00C00CA5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2021.07.</w:t>
            </w:r>
            <w:r w:rsidR="003F19BB">
              <w:rPr>
                <w:sz w:val="17"/>
                <w:szCs w:val="17"/>
              </w:rPr>
              <w:t>26.</w:t>
            </w:r>
          </w:p>
        </w:tc>
        <w:tc>
          <w:tcPr>
            <w:tcW w:w="3060" w:type="dxa"/>
            <w:vAlign w:val="center"/>
          </w:tcPr>
          <w:p w14:paraId="21A69C13" w14:textId="4033A0BF" w:rsidR="00C00CA5" w:rsidRPr="00116B9D" w:rsidRDefault="00DB45A9" w:rsidP="00B3371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</w:t>
            </w:r>
            <w:r w:rsidR="00C00CA5" w:rsidRPr="00116B9D">
              <w:rPr>
                <w:sz w:val="17"/>
                <w:szCs w:val="17"/>
              </w:rPr>
              <w:t>soportszintű szabályozás implementálása: Group Policy</w:t>
            </w:r>
            <w:r w:rsidR="00C00CA5">
              <w:rPr>
                <w:sz w:val="17"/>
                <w:szCs w:val="17"/>
              </w:rPr>
              <w:t xml:space="preserve"> 2021-013</w:t>
            </w:r>
          </w:p>
        </w:tc>
        <w:tc>
          <w:tcPr>
            <w:tcW w:w="2446" w:type="dxa"/>
            <w:vAlign w:val="center"/>
          </w:tcPr>
          <w:p w14:paraId="0FBE3A1B" w14:textId="5DB43384" w:rsidR="00C00CA5" w:rsidRPr="00116B9D" w:rsidRDefault="00C00CA5" w:rsidP="007C64C8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116B9D">
              <w:rPr>
                <w:sz w:val="17"/>
                <w:szCs w:val="17"/>
              </w:rPr>
              <w:t>r. Czuprák-Pihelevics Anita</w:t>
            </w:r>
          </w:p>
        </w:tc>
        <w:tc>
          <w:tcPr>
            <w:tcW w:w="2594" w:type="dxa"/>
            <w:vAlign w:val="center"/>
          </w:tcPr>
          <w:p w14:paraId="0FC7CFF0" w14:textId="377841A9" w:rsidR="00C00CA5" w:rsidRPr="00116B9D" w:rsidRDefault="00C00CA5" w:rsidP="001D0061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116B9D">
              <w:rPr>
                <w:sz w:val="17"/>
                <w:szCs w:val="17"/>
              </w:rPr>
              <w:t>r. Pettkó-Szandtner Judit</w:t>
            </w:r>
          </w:p>
        </w:tc>
      </w:tr>
      <w:tr w:rsidR="009B0DEE" w:rsidRPr="00116B9D" w14:paraId="55373336" w14:textId="77777777" w:rsidTr="00047DA2">
        <w:tc>
          <w:tcPr>
            <w:tcW w:w="1548" w:type="dxa"/>
            <w:vAlign w:val="center"/>
          </w:tcPr>
          <w:p w14:paraId="07C802ED" w14:textId="71448646" w:rsidR="009B0DEE" w:rsidRPr="00116B9D" w:rsidRDefault="009B0DEE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2021.0</w:t>
            </w:r>
            <w:r w:rsidR="00076465" w:rsidRPr="00116B9D">
              <w:rPr>
                <w:sz w:val="17"/>
                <w:szCs w:val="17"/>
              </w:rPr>
              <w:t>2.1</w:t>
            </w:r>
            <w:r w:rsidR="007F26D3">
              <w:rPr>
                <w:sz w:val="17"/>
                <w:szCs w:val="17"/>
              </w:rPr>
              <w:t>5</w:t>
            </w:r>
            <w:r w:rsidRPr="00116B9D">
              <w:rPr>
                <w:sz w:val="17"/>
                <w:szCs w:val="17"/>
              </w:rPr>
              <w:t>.</w:t>
            </w:r>
          </w:p>
        </w:tc>
        <w:tc>
          <w:tcPr>
            <w:tcW w:w="3060" w:type="dxa"/>
            <w:vAlign w:val="center"/>
          </w:tcPr>
          <w:p w14:paraId="5E0BDB06" w14:textId="77777777" w:rsidR="007012BA" w:rsidRPr="00116B9D" w:rsidRDefault="007012BA" w:rsidP="00B33714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Jogszabályokhoz és belső szabályokhoz való igazítás: </w:t>
            </w:r>
          </w:p>
          <w:p w14:paraId="42B3C203" w14:textId="57BF3973" w:rsidR="009B0DEE" w:rsidRPr="00116B9D" w:rsidRDefault="007012BA" w:rsidP="00B33714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Hpt. 2013. évi CCXXXVII. tv. vonatkozó szabályaihoz való igazítás,</w:t>
            </w:r>
          </w:p>
          <w:p w14:paraId="1F250043" w14:textId="0210B208" w:rsidR="007012BA" w:rsidRPr="00116B9D" w:rsidRDefault="007012BA" w:rsidP="00B33714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124/2014. vezig. utasítás: Fit &amp; Proper szabályzattal összefüggő szabályok módosítás</w:t>
            </w:r>
          </w:p>
        </w:tc>
        <w:tc>
          <w:tcPr>
            <w:tcW w:w="2446" w:type="dxa"/>
            <w:vAlign w:val="center"/>
          </w:tcPr>
          <w:p w14:paraId="6987CCB9" w14:textId="30714872" w:rsidR="009B0DEE" w:rsidRPr="00116B9D" w:rsidRDefault="00C00CA5" w:rsidP="007C64C8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="009B0DEE" w:rsidRPr="00116B9D">
              <w:rPr>
                <w:sz w:val="17"/>
                <w:szCs w:val="17"/>
              </w:rPr>
              <w:t>r. Czuprák-Pihelevics Anita</w:t>
            </w:r>
          </w:p>
        </w:tc>
        <w:tc>
          <w:tcPr>
            <w:tcW w:w="2594" w:type="dxa"/>
            <w:vAlign w:val="center"/>
          </w:tcPr>
          <w:p w14:paraId="19C5D2DD" w14:textId="639C9A04" w:rsidR="009B0DEE" w:rsidRPr="00116B9D" w:rsidRDefault="00C00CA5" w:rsidP="001D0061">
            <w:pPr>
              <w:ind w:lef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="009B0DEE" w:rsidRPr="00116B9D">
              <w:rPr>
                <w:sz w:val="17"/>
                <w:szCs w:val="17"/>
              </w:rPr>
              <w:t>r. Pettkó-Szandtner Judit</w:t>
            </w:r>
          </w:p>
        </w:tc>
      </w:tr>
      <w:tr w:rsidR="008D073E" w:rsidRPr="00116B9D" w14:paraId="5B4B36AC" w14:textId="77777777" w:rsidTr="00047DA2">
        <w:tc>
          <w:tcPr>
            <w:tcW w:w="1548" w:type="dxa"/>
            <w:vAlign w:val="center"/>
          </w:tcPr>
          <w:p w14:paraId="06C8DF79" w14:textId="310DAEDC" w:rsidR="000A3272" w:rsidRPr="00116B9D" w:rsidRDefault="000A3272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2018.</w:t>
            </w:r>
            <w:r w:rsidR="00A162BC" w:rsidRPr="00116B9D">
              <w:rPr>
                <w:sz w:val="17"/>
                <w:szCs w:val="17"/>
              </w:rPr>
              <w:t>04.06</w:t>
            </w:r>
            <w:r w:rsidRPr="00116B9D">
              <w:rPr>
                <w:sz w:val="17"/>
                <w:szCs w:val="17"/>
              </w:rPr>
              <w:t>.</w:t>
            </w:r>
          </w:p>
        </w:tc>
        <w:tc>
          <w:tcPr>
            <w:tcW w:w="3060" w:type="dxa"/>
            <w:vAlign w:val="center"/>
          </w:tcPr>
          <w:p w14:paraId="6331D5CF" w14:textId="31E9B20B" w:rsidR="000A3272" w:rsidRPr="00116B9D" w:rsidRDefault="000A3272" w:rsidP="00B33714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csoportszintű szabályozás implementálása: Global Process Regulation 2018-002. </w:t>
            </w:r>
          </w:p>
        </w:tc>
        <w:tc>
          <w:tcPr>
            <w:tcW w:w="2446" w:type="dxa"/>
            <w:vAlign w:val="center"/>
          </w:tcPr>
          <w:p w14:paraId="09E45087" w14:textId="6D6015C0" w:rsidR="000A3272" w:rsidRPr="00116B9D" w:rsidRDefault="000A3272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Bálintné dr. Jakab Zsófia</w:t>
            </w:r>
          </w:p>
        </w:tc>
        <w:tc>
          <w:tcPr>
            <w:tcW w:w="2594" w:type="dxa"/>
            <w:vAlign w:val="center"/>
          </w:tcPr>
          <w:p w14:paraId="16F1F4DB" w14:textId="282B895A" w:rsidR="000A3272" w:rsidRPr="00116B9D" w:rsidRDefault="000A3272" w:rsidP="001D0061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dr. Pettkó-Szandner Judit</w:t>
            </w:r>
          </w:p>
        </w:tc>
      </w:tr>
      <w:tr w:rsidR="008D073E" w:rsidRPr="00116B9D" w14:paraId="0BD6C1AA" w14:textId="77777777" w:rsidTr="00047DA2">
        <w:tc>
          <w:tcPr>
            <w:tcW w:w="1548" w:type="dxa"/>
            <w:vAlign w:val="center"/>
          </w:tcPr>
          <w:p w14:paraId="7516FD5E" w14:textId="0EB66CAB" w:rsidR="00C14B09" w:rsidRPr="00116B9D" w:rsidRDefault="00C14B09" w:rsidP="001635F5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2017.</w:t>
            </w:r>
            <w:r w:rsidR="00101C45" w:rsidRPr="00116B9D">
              <w:rPr>
                <w:sz w:val="17"/>
                <w:szCs w:val="17"/>
              </w:rPr>
              <w:t>11.07.</w:t>
            </w:r>
          </w:p>
        </w:tc>
        <w:tc>
          <w:tcPr>
            <w:tcW w:w="3060" w:type="dxa"/>
            <w:vAlign w:val="center"/>
          </w:tcPr>
          <w:p w14:paraId="0E03050C" w14:textId="4390644E" w:rsidR="00C14B09" w:rsidRPr="00116B9D" w:rsidRDefault="00C14B09" w:rsidP="00B33714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csoportszintű szabályozás implementálása: Group Policy 2017-091. </w:t>
            </w:r>
          </w:p>
        </w:tc>
        <w:tc>
          <w:tcPr>
            <w:tcW w:w="2446" w:type="dxa"/>
            <w:vAlign w:val="center"/>
          </w:tcPr>
          <w:p w14:paraId="24E5679E" w14:textId="6DBAE154" w:rsidR="00C14B09" w:rsidRPr="00116B9D" w:rsidRDefault="00C14B09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Bálintné dr. Jakab Zsófia</w:t>
            </w:r>
          </w:p>
        </w:tc>
        <w:tc>
          <w:tcPr>
            <w:tcW w:w="2594" w:type="dxa"/>
            <w:vAlign w:val="center"/>
          </w:tcPr>
          <w:p w14:paraId="0FC4CC1A" w14:textId="3DBAD529" w:rsidR="00C14B09" w:rsidRPr="00116B9D" w:rsidRDefault="00C14B09" w:rsidP="001D0061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dr. Pettkó-Szandtner Judit</w:t>
            </w:r>
          </w:p>
        </w:tc>
      </w:tr>
      <w:tr w:rsidR="008D073E" w:rsidRPr="00116B9D" w14:paraId="4E0A6719" w14:textId="77777777" w:rsidTr="00047DA2">
        <w:tc>
          <w:tcPr>
            <w:tcW w:w="1548" w:type="dxa"/>
            <w:vAlign w:val="center"/>
          </w:tcPr>
          <w:p w14:paraId="2FED99D4" w14:textId="372FC307" w:rsidR="0050198E" w:rsidRPr="00116B9D" w:rsidRDefault="005B5170" w:rsidP="000336B5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2017.</w:t>
            </w:r>
            <w:r w:rsidR="000336B5" w:rsidRPr="00116B9D">
              <w:rPr>
                <w:sz w:val="17"/>
                <w:szCs w:val="17"/>
              </w:rPr>
              <w:t>05.18.</w:t>
            </w:r>
          </w:p>
        </w:tc>
        <w:tc>
          <w:tcPr>
            <w:tcW w:w="3060" w:type="dxa"/>
            <w:vAlign w:val="center"/>
          </w:tcPr>
          <w:p w14:paraId="493339D9" w14:textId="5651E026" w:rsidR="0050198E" w:rsidRPr="00116B9D" w:rsidRDefault="0050198E" w:rsidP="00B33714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UniCredit csoport struktúra változás: Bank közvetlen tulajdonosa az UniCredit S.p.A. lett, az UniCredit Bank Austria AG helyett.</w:t>
            </w:r>
          </w:p>
        </w:tc>
        <w:tc>
          <w:tcPr>
            <w:tcW w:w="2446" w:type="dxa"/>
            <w:vAlign w:val="center"/>
          </w:tcPr>
          <w:p w14:paraId="4D3F1FE2" w14:textId="1E10FFA7" w:rsidR="0050198E" w:rsidRPr="00116B9D" w:rsidRDefault="0050198E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Bálintné dr. Jakab Zsófia</w:t>
            </w:r>
          </w:p>
        </w:tc>
        <w:tc>
          <w:tcPr>
            <w:tcW w:w="2594" w:type="dxa"/>
            <w:vAlign w:val="center"/>
          </w:tcPr>
          <w:p w14:paraId="09B70A14" w14:textId="7BA1D33A" w:rsidR="0050198E" w:rsidRPr="00116B9D" w:rsidRDefault="0050198E" w:rsidP="001D0061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dr. Pettkó-Szandtner Judit</w:t>
            </w:r>
          </w:p>
        </w:tc>
      </w:tr>
      <w:tr w:rsidR="008D073E" w:rsidRPr="00116B9D" w14:paraId="18D77515" w14:textId="77777777" w:rsidTr="00047DA2">
        <w:tc>
          <w:tcPr>
            <w:tcW w:w="1548" w:type="dxa"/>
            <w:vAlign w:val="center"/>
          </w:tcPr>
          <w:p w14:paraId="18D7750F" w14:textId="77777777" w:rsidR="00F3475F" w:rsidRPr="00116B9D" w:rsidRDefault="00F3475F" w:rsidP="00C0059B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2015.</w:t>
            </w:r>
            <w:r w:rsidR="00BC6206" w:rsidRPr="00116B9D">
              <w:rPr>
                <w:sz w:val="17"/>
                <w:szCs w:val="17"/>
              </w:rPr>
              <w:t>11.</w:t>
            </w:r>
            <w:r w:rsidR="00C0059B" w:rsidRPr="00116B9D">
              <w:rPr>
                <w:sz w:val="17"/>
                <w:szCs w:val="17"/>
              </w:rPr>
              <w:t>24</w:t>
            </w:r>
            <w:r w:rsidR="00AE0FEE" w:rsidRPr="00116B9D">
              <w:rPr>
                <w:sz w:val="17"/>
                <w:szCs w:val="17"/>
              </w:rPr>
              <w:t>.</w:t>
            </w:r>
          </w:p>
        </w:tc>
        <w:tc>
          <w:tcPr>
            <w:tcW w:w="3060" w:type="dxa"/>
            <w:vAlign w:val="center"/>
          </w:tcPr>
          <w:p w14:paraId="18D77510" w14:textId="77777777" w:rsidR="00F3475F" w:rsidRPr="00116B9D" w:rsidRDefault="00F3475F" w:rsidP="00B33714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csoportszintű szabályozás implementálása: </w:t>
            </w:r>
          </w:p>
          <w:p w14:paraId="18D77511" w14:textId="77777777" w:rsidR="00F3475F" w:rsidRPr="00116B9D" w:rsidRDefault="00210166" w:rsidP="00210166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GOI – 2014-115. Global Operational Instruction on the structure, composition and remuneration of the Corporate Bodies of Group Companies, as well as procedures for the appointment of corporate officers</w:t>
            </w:r>
          </w:p>
          <w:p w14:paraId="18D77512" w14:textId="77777777" w:rsidR="00F3475F" w:rsidRPr="00116B9D" w:rsidRDefault="00F3475F" w:rsidP="00B33714">
            <w:pPr>
              <w:rPr>
                <w:sz w:val="17"/>
                <w:szCs w:val="17"/>
              </w:rPr>
            </w:pPr>
          </w:p>
        </w:tc>
        <w:tc>
          <w:tcPr>
            <w:tcW w:w="2446" w:type="dxa"/>
            <w:vAlign w:val="center"/>
          </w:tcPr>
          <w:p w14:paraId="18D77513" w14:textId="77777777" w:rsidR="00F3475F" w:rsidRPr="00116B9D" w:rsidRDefault="00F3475F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Bálintné dr. Jakab Zsófia</w:t>
            </w:r>
          </w:p>
        </w:tc>
        <w:tc>
          <w:tcPr>
            <w:tcW w:w="2594" w:type="dxa"/>
            <w:vAlign w:val="center"/>
          </w:tcPr>
          <w:p w14:paraId="18D77514" w14:textId="77777777" w:rsidR="00F3475F" w:rsidRPr="00116B9D" w:rsidRDefault="00F3475F" w:rsidP="001D0061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dr. Pettkó-Szandtner Judit</w:t>
            </w:r>
          </w:p>
        </w:tc>
      </w:tr>
      <w:tr w:rsidR="008D073E" w:rsidRPr="00116B9D" w14:paraId="18D7751B" w14:textId="77777777" w:rsidTr="00047DA2">
        <w:tc>
          <w:tcPr>
            <w:tcW w:w="1548" w:type="dxa"/>
            <w:vAlign w:val="center"/>
          </w:tcPr>
          <w:p w14:paraId="18D77516" w14:textId="77777777" w:rsidR="00745E99" w:rsidRPr="00116B9D" w:rsidRDefault="00745E99" w:rsidP="0046611C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2015.07.03.</w:t>
            </w:r>
          </w:p>
        </w:tc>
        <w:tc>
          <w:tcPr>
            <w:tcW w:w="3060" w:type="dxa"/>
            <w:vAlign w:val="center"/>
          </w:tcPr>
          <w:p w14:paraId="18D77517" w14:textId="77777777" w:rsidR="00745E99" w:rsidRPr="00116B9D" w:rsidRDefault="00745E99" w:rsidP="00B33714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Hpt. 2015.07.03-ai hatályú módosítása (2014. évi CIV. tv. 97. § e) pont): </w:t>
            </w:r>
          </w:p>
          <w:p w14:paraId="18D77518" w14:textId="77777777" w:rsidR="002B1F9F" w:rsidRPr="00116B9D" w:rsidRDefault="00745E99" w:rsidP="002B1F9F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OBA által biztosított betéti kör változása</w:t>
            </w:r>
          </w:p>
        </w:tc>
        <w:tc>
          <w:tcPr>
            <w:tcW w:w="2446" w:type="dxa"/>
            <w:vAlign w:val="center"/>
          </w:tcPr>
          <w:p w14:paraId="18D77519" w14:textId="77777777" w:rsidR="00745E99" w:rsidRPr="00116B9D" w:rsidRDefault="00745E99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Bálintné dr. Jakab Zsófia</w:t>
            </w:r>
          </w:p>
        </w:tc>
        <w:tc>
          <w:tcPr>
            <w:tcW w:w="2594" w:type="dxa"/>
            <w:vAlign w:val="center"/>
          </w:tcPr>
          <w:p w14:paraId="18D7751A" w14:textId="77777777" w:rsidR="00745E99" w:rsidRPr="00116B9D" w:rsidRDefault="00745E99" w:rsidP="001D0061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dr. Pettkó-Szandtner Judit</w:t>
            </w:r>
          </w:p>
        </w:tc>
      </w:tr>
      <w:tr w:rsidR="008D073E" w:rsidRPr="00116B9D" w14:paraId="18D77525" w14:textId="77777777" w:rsidTr="00047DA2">
        <w:tc>
          <w:tcPr>
            <w:tcW w:w="1548" w:type="dxa"/>
            <w:vAlign w:val="center"/>
          </w:tcPr>
          <w:p w14:paraId="18D7751C" w14:textId="77777777" w:rsidR="000B62D4" w:rsidRPr="00116B9D" w:rsidRDefault="000B62D4" w:rsidP="0046611C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2014</w:t>
            </w:r>
            <w:r w:rsidR="007668A7" w:rsidRPr="00116B9D">
              <w:rPr>
                <w:sz w:val="17"/>
                <w:szCs w:val="17"/>
              </w:rPr>
              <w:t>.</w:t>
            </w:r>
            <w:r w:rsidR="0046611C" w:rsidRPr="00116B9D">
              <w:rPr>
                <w:sz w:val="17"/>
                <w:szCs w:val="17"/>
              </w:rPr>
              <w:t>06.19.</w:t>
            </w:r>
          </w:p>
        </w:tc>
        <w:tc>
          <w:tcPr>
            <w:tcW w:w="3060" w:type="dxa"/>
            <w:vAlign w:val="center"/>
          </w:tcPr>
          <w:p w14:paraId="18D7751D" w14:textId="77777777" w:rsidR="007668A7" w:rsidRPr="00116B9D" w:rsidRDefault="007668A7" w:rsidP="00B33714">
            <w:pPr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jogszabály-változásokhoz és </w:t>
            </w:r>
            <w:r w:rsidR="000B62D4" w:rsidRPr="00116B9D">
              <w:rPr>
                <w:sz w:val="17"/>
                <w:szCs w:val="17"/>
              </w:rPr>
              <w:t xml:space="preserve">új </w:t>
            </w:r>
            <w:r w:rsidRPr="00116B9D">
              <w:rPr>
                <w:sz w:val="17"/>
                <w:szCs w:val="17"/>
              </w:rPr>
              <w:t xml:space="preserve">belső szabályzatokhoz igazítás: </w:t>
            </w:r>
          </w:p>
          <w:p w14:paraId="18D7751E" w14:textId="77777777" w:rsidR="000B62D4" w:rsidRPr="00116B9D" w:rsidRDefault="007668A7" w:rsidP="00B33714">
            <w:pPr>
              <w:ind w:left="15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új </w:t>
            </w:r>
            <w:r w:rsidR="000B62D4" w:rsidRPr="00116B9D">
              <w:rPr>
                <w:sz w:val="17"/>
                <w:szCs w:val="17"/>
              </w:rPr>
              <w:t xml:space="preserve">Hpt. (2013. évi CCXXXVII. tv.), </w:t>
            </w:r>
          </w:p>
          <w:p w14:paraId="18D7751F" w14:textId="77777777" w:rsidR="000B62D4" w:rsidRPr="00116B9D" w:rsidRDefault="000B62D4" w:rsidP="00B33714">
            <w:pPr>
              <w:ind w:left="15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Bszt. 2014.01.01.-ei módosítása </w:t>
            </w:r>
          </w:p>
          <w:p w14:paraId="18D77520" w14:textId="77777777" w:rsidR="004D001C" w:rsidRPr="00116B9D" w:rsidRDefault="00E57491" w:rsidP="00B33714">
            <w:pPr>
              <w:ind w:left="15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új Ptk. (2013. évi V. tv.)</w:t>
            </w:r>
          </w:p>
          <w:p w14:paraId="18D77521" w14:textId="77777777" w:rsidR="007668A7" w:rsidRPr="00116B9D" w:rsidRDefault="007668A7" w:rsidP="00B33714">
            <w:pPr>
              <w:ind w:left="15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123/2014. vezig.utasítás, </w:t>
            </w:r>
          </w:p>
          <w:p w14:paraId="18D77522" w14:textId="77777777" w:rsidR="000B62D4" w:rsidRPr="00116B9D" w:rsidRDefault="007668A7" w:rsidP="00B33714">
            <w:pPr>
              <w:ind w:left="15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124/2014. vezig. utasítás: </w:t>
            </w:r>
            <w:r w:rsidR="00E57491" w:rsidRPr="00116B9D">
              <w:rPr>
                <w:sz w:val="17"/>
                <w:szCs w:val="17"/>
              </w:rPr>
              <w:t>Fit &amp; Proper szabályzat</w:t>
            </w:r>
          </w:p>
        </w:tc>
        <w:tc>
          <w:tcPr>
            <w:tcW w:w="2446" w:type="dxa"/>
            <w:vAlign w:val="center"/>
          </w:tcPr>
          <w:p w14:paraId="18D77523" w14:textId="77777777" w:rsidR="000B62D4" w:rsidRPr="00116B9D" w:rsidRDefault="000B62D4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Bálintné dr. Jakab Zsófia</w:t>
            </w:r>
          </w:p>
        </w:tc>
        <w:tc>
          <w:tcPr>
            <w:tcW w:w="2594" w:type="dxa"/>
            <w:vAlign w:val="center"/>
          </w:tcPr>
          <w:p w14:paraId="18D77524" w14:textId="77777777" w:rsidR="000B62D4" w:rsidRPr="00116B9D" w:rsidRDefault="000B62D4" w:rsidP="001D0061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dr. Pettkó-Szandtner Judit</w:t>
            </w:r>
          </w:p>
        </w:tc>
      </w:tr>
      <w:tr w:rsidR="00E44A98" w:rsidRPr="00116B9D" w14:paraId="18D7752B" w14:textId="77777777" w:rsidTr="00047DA2">
        <w:tc>
          <w:tcPr>
            <w:tcW w:w="1548" w:type="dxa"/>
            <w:vAlign w:val="center"/>
          </w:tcPr>
          <w:p w14:paraId="18D77526" w14:textId="77777777" w:rsidR="00E44A98" w:rsidRPr="00116B9D" w:rsidRDefault="007F5EB1" w:rsidP="008B7326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201</w:t>
            </w:r>
            <w:r w:rsidR="00E15AD4" w:rsidRPr="00116B9D">
              <w:rPr>
                <w:sz w:val="17"/>
                <w:szCs w:val="17"/>
              </w:rPr>
              <w:t>3</w:t>
            </w:r>
            <w:r w:rsidR="008B7326" w:rsidRPr="00116B9D">
              <w:rPr>
                <w:sz w:val="17"/>
                <w:szCs w:val="17"/>
              </w:rPr>
              <w:t>.10.01.</w:t>
            </w:r>
          </w:p>
        </w:tc>
        <w:tc>
          <w:tcPr>
            <w:tcW w:w="3060" w:type="dxa"/>
            <w:vAlign w:val="center"/>
          </w:tcPr>
          <w:p w14:paraId="18D77527" w14:textId="77777777" w:rsidR="00E15AD4" w:rsidRPr="00116B9D" w:rsidRDefault="00E15AD4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csoportszintű szabályozás implementálása: </w:t>
            </w:r>
          </w:p>
          <w:p w14:paraId="18D77528" w14:textId="77777777" w:rsidR="00E44A98" w:rsidRPr="00116B9D" w:rsidRDefault="00E15AD4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 xml:space="preserve">a „Policy on the structure, composition and remuneration of the Corporate Bodies of Group Companies, as well as procedures for the appointment of corporate officers” </w:t>
            </w:r>
          </w:p>
        </w:tc>
        <w:tc>
          <w:tcPr>
            <w:tcW w:w="2446" w:type="dxa"/>
            <w:vAlign w:val="center"/>
          </w:tcPr>
          <w:p w14:paraId="18D77529" w14:textId="77777777" w:rsidR="00507F39" w:rsidRPr="00116B9D" w:rsidRDefault="00507F39" w:rsidP="007C64C8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Bálintné dr. Jakab Zsófia</w:t>
            </w:r>
          </w:p>
        </w:tc>
        <w:tc>
          <w:tcPr>
            <w:tcW w:w="2594" w:type="dxa"/>
            <w:vAlign w:val="center"/>
          </w:tcPr>
          <w:p w14:paraId="18D7752A" w14:textId="77777777" w:rsidR="00E44A98" w:rsidRPr="00116B9D" w:rsidRDefault="00E15AD4" w:rsidP="001D0061">
            <w:pPr>
              <w:ind w:left="113"/>
              <w:rPr>
                <w:sz w:val="17"/>
                <w:szCs w:val="17"/>
              </w:rPr>
            </w:pPr>
            <w:r w:rsidRPr="00116B9D">
              <w:rPr>
                <w:sz w:val="17"/>
                <w:szCs w:val="17"/>
              </w:rPr>
              <w:t>dr. Pettkó-Szandtner Judit</w:t>
            </w:r>
          </w:p>
        </w:tc>
      </w:tr>
    </w:tbl>
    <w:p w14:paraId="18D7752C" w14:textId="77777777" w:rsidR="00E44A98" w:rsidRPr="008D073E" w:rsidRDefault="00E44A98" w:rsidP="00E44A98"/>
    <w:p w14:paraId="18D7752D" w14:textId="77777777" w:rsidR="001545D5" w:rsidRPr="008D073E" w:rsidRDefault="001545D5" w:rsidP="001D0061">
      <w:pPr>
        <w:ind w:left="113"/>
        <w:rPr>
          <w:b/>
          <w:bCs/>
        </w:rPr>
      </w:pPr>
    </w:p>
    <w:p w14:paraId="18D7752E" w14:textId="77777777" w:rsidR="001545D5" w:rsidRPr="008D073E" w:rsidRDefault="001545D5" w:rsidP="00D766A2">
      <w:pPr>
        <w:rPr>
          <w:b/>
          <w:bCs/>
        </w:rPr>
      </w:pPr>
      <w:r w:rsidRPr="008D073E">
        <w:rPr>
          <w:b/>
          <w:bCs/>
        </w:rPr>
        <w:t xml:space="preserve">Felülvizsgálat időpontja: </w:t>
      </w:r>
    </w:p>
    <w:p w14:paraId="18D7752F" w14:textId="3B1D0173" w:rsidR="00647AA8" w:rsidRPr="008D073E" w:rsidRDefault="000A3272" w:rsidP="00647AA8">
      <w:pPr>
        <w:rPr>
          <w:b/>
          <w:bCs/>
        </w:rPr>
      </w:pPr>
      <w:r w:rsidRPr="008D073E">
        <w:rPr>
          <w:bCs/>
        </w:rPr>
        <w:t>202</w:t>
      </w:r>
      <w:r w:rsidR="00DA34DB">
        <w:rPr>
          <w:bCs/>
        </w:rPr>
        <w:t>6</w:t>
      </w:r>
      <w:r w:rsidR="007012BA">
        <w:rPr>
          <w:bCs/>
        </w:rPr>
        <w:t>.</w:t>
      </w:r>
      <w:r w:rsidR="00076465">
        <w:rPr>
          <w:bCs/>
        </w:rPr>
        <w:t>0</w:t>
      </w:r>
      <w:r w:rsidR="007770F9">
        <w:rPr>
          <w:bCs/>
        </w:rPr>
        <w:t>9</w:t>
      </w:r>
      <w:r w:rsidR="00076465">
        <w:rPr>
          <w:bCs/>
        </w:rPr>
        <w:t>.</w:t>
      </w:r>
      <w:r w:rsidR="00C014F5">
        <w:rPr>
          <w:bCs/>
        </w:rPr>
        <w:t>30</w:t>
      </w:r>
      <w:r w:rsidR="007012BA">
        <w:rPr>
          <w:bCs/>
        </w:rPr>
        <w:t>.</w:t>
      </w:r>
    </w:p>
    <w:p w14:paraId="18D77530" w14:textId="77777777" w:rsidR="001545D5" w:rsidRPr="008D073E" w:rsidRDefault="001545D5" w:rsidP="00D766A2">
      <w:pPr>
        <w:rPr>
          <w:b/>
          <w:bCs/>
        </w:rPr>
      </w:pPr>
    </w:p>
    <w:p w14:paraId="18D77531" w14:textId="77777777" w:rsidR="004851A4" w:rsidRPr="008D073E" w:rsidRDefault="004851A4" w:rsidP="00D766A2">
      <w:pPr>
        <w:rPr>
          <w:b/>
          <w:bCs/>
        </w:rPr>
      </w:pPr>
      <w:r w:rsidRPr="008D073E">
        <w:rPr>
          <w:b/>
          <w:bCs/>
        </w:rPr>
        <w:lastRenderedPageBreak/>
        <w:t>Kapcsolódó szabályzatok</w:t>
      </w:r>
    </w:p>
    <w:p w14:paraId="7C504C9A" w14:textId="2BCA30F6" w:rsidR="001C69B4" w:rsidRPr="001C69B4" w:rsidRDefault="001C69B4" w:rsidP="00905848">
      <w:pPr>
        <w:rPr>
          <w:rFonts w:cs="Arial"/>
        </w:rPr>
      </w:pPr>
      <w:r>
        <w:t xml:space="preserve">2022- IR 1880: </w:t>
      </w:r>
      <w:r w:rsidRPr="008D073E">
        <w:rPr>
          <w:rFonts w:cs="Arial"/>
        </w:rPr>
        <w:t>Procedures for the definition of the Corporate Bodies of the Group's subsidiaries in terms of structure, composition, remuneration and appointment of Corporate Officers</w:t>
      </w:r>
    </w:p>
    <w:p w14:paraId="18D77532" w14:textId="3FAD7438" w:rsidR="006B1D8B" w:rsidRPr="008D073E" w:rsidRDefault="00C00CA5" w:rsidP="00905848">
      <w:pPr>
        <w:rPr>
          <w:rFonts w:cs="Arial"/>
        </w:rPr>
      </w:pPr>
      <w:r w:rsidRPr="008D073E">
        <w:rPr>
          <w:rFonts w:cs="Arial"/>
        </w:rPr>
        <w:t>20</w:t>
      </w:r>
      <w:r>
        <w:rPr>
          <w:rFonts w:cs="Arial"/>
        </w:rPr>
        <w:t>21</w:t>
      </w:r>
      <w:r w:rsidRPr="008D073E">
        <w:rPr>
          <w:rFonts w:cs="Arial"/>
        </w:rPr>
        <w:t>-0</w:t>
      </w:r>
      <w:r>
        <w:rPr>
          <w:rFonts w:cs="Arial"/>
        </w:rPr>
        <w:t>13</w:t>
      </w:r>
      <w:r w:rsidRPr="008D073E">
        <w:rPr>
          <w:rFonts w:cs="Arial"/>
        </w:rPr>
        <w:t xml:space="preserve"> GP: Policy on the structure, composition and remuneration of the Corporate Bodies of Group Companies, as well as procedures for the appointment of corporate officers</w:t>
      </w:r>
    </w:p>
    <w:p w14:paraId="3FDEEDD9" w14:textId="46F3B259" w:rsidR="00E514CE" w:rsidRPr="008D073E" w:rsidRDefault="00E514CE" w:rsidP="00905848">
      <w:pPr>
        <w:rPr>
          <w:rFonts w:cs="Arial"/>
        </w:rPr>
      </w:pPr>
      <w:r w:rsidRPr="008D073E">
        <w:rPr>
          <w:rFonts w:cs="Arial"/>
        </w:rPr>
        <w:t>2018-002 Global Process Regulation – Procedures for the definition of the Corporate Bodies of the Group's subsidiaries in terms of structure, composition, remuneration and appointment of Corporate Officers</w:t>
      </w:r>
    </w:p>
    <w:p w14:paraId="18D77533" w14:textId="77777777" w:rsidR="00365537" w:rsidRPr="008D073E" w:rsidRDefault="00365537" w:rsidP="00905848">
      <w:pPr>
        <w:rPr>
          <w:rFonts w:cs="Arial"/>
        </w:rPr>
      </w:pPr>
      <w:r w:rsidRPr="008D073E">
        <w:rPr>
          <w:rFonts w:cs="Arial"/>
        </w:rPr>
        <w:t>201</w:t>
      </w:r>
      <w:r w:rsidR="00834C75" w:rsidRPr="008D073E">
        <w:rPr>
          <w:rFonts w:cs="Arial"/>
        </w:rPr>
        <w:t>4</w:t>
      </w:r>
      <w:r w:rsidRPr="008D073E">
        <w:rPr>
          <w:rFonts w:cs="Arial"/>
        </w:rPr>
        <w:t>-115. GOI: Global Operational Instruction on structure, composition and remuneration of the Corporate Bodies of Group Companies, as well as procedures for the appointment of corporate officers</w:t>
      </w:r>
    </w:p>
    <w:p w14:paraId="18D77534" w14:textId="77777777" w:rsidR="00951B3E" w:rsidRPr="008D073E" w:rsidRDefault="00951B3E" w:rsidP="00905848">
      <w:pPr>
        <w:rPr>
          <w:rFonts w:cs="Arial"/>
        </w:rPr>
      </w:pPr>
      <w:r w:rsidRPr="008D073E">
        <w:rPr>
          <w:rFonts w:cs="Arial"/>
        </w:rPr>
        <w:t>2014-2-GOI: Global Operational Instruction for the management of transactions with persons in conflict of interest</w:t>
      </w:r>
    </w:p>
    <w:p w14:paraId="18D77535" w14:textId="79B4A787" w:rsidR="0046611C" w:rsidRPr="008D073E" w:rsidRDefault="00951B3E" w:rsidP="00905848">
      <w:pPr>
        <w:rPr>
          <w:rFonts w:cs="Arial"/>
        </w:rPr>
      </w:pPr>
      <w:r w:rsidRPr="008D073E">
        <w:rPr>
          <w:rFonts w:cs="Arial"/>
        </w:rPr>
        <w:t xml:space="preserve">2013-99-GP: Global Policy for the management of transactions with persons in conflict of </w:t>
      </w:r>
      <w:r w:rsidR="00C06DF4" w:rsidRPr="008D073E">
        <w:rPr>
          <w:rFonts w:cs="Arial"/>
        </w:rPr>
        <w:t>interest</w:t>
      </w:r>
    </w:p>
    <w:p w14:paraId="18D77536" w14:textId="77777777" w:rsidR="00951B3E" w:rsidRPr="008D073E" w:rsidRDefault="00951B3E" w:rsidP="00905848">
      <w:pPr>
        <w:rPr>
          <w:rFonts w:cs="Arial"/>
        </w:rPr>
      </w:pPr>
      <w:r w:rsidRPr="008D073E">
        <w:rPr>
          <w:rFonts w:cs="Arial"/>
        </w:rPr>
        <w:t>2012-104-GOI: Group Shareholding Global Operational Instructions</w:t>
      </w:r>
    </w:p>
    <w:p w14:paraId="18D77537" w14:textId="5D31BE13" w:rsidR="00E57491" w:rsidRPr="008D073E" w:rsidRDefault="00C14B09" w:rsidP="00905848">
      <w:pPr>
        <w:rPr>
          <w:rFonts w:cs="Arial"/>
        </w:rPr>
      </w:pPr>
      <w:r w:rsidRPr="008D073E">
        <w:rPr>
          <w:rFonts w:cs="Arial"/>
        </w:rPr>
        <w:t>2017-091 GP</w:t>
      </w:r>
      <w:r w:rsidR="00E57491" w:rsidRPr="008D073E">
        <w:rPr>
          <w:rFonts w:cs="Arial"/>
        </w:rPr>
        <w:t>: Policy on</w:t>
      </w:r>
      <w:r w:rsidR="00890CDE" w:rsidRPr="008D073E">
        <w:rPr>
          <w:rFonts w:cs="Arial"/>
        </w:rPr>
        <w:t xml:space="preserve"> </w:t>
      </w:r>
      <w:r w:rsidR="00E57491" w:rsidRPr="008D073E">
        <w:rPr>
          <w:rFonts w:cs="Arial"/>
        </w:rPr>
        <w:t>the structure, composition and remuneration of the Corporate Bodies of Group Companies</w:t>
      </w:r>
      <w:r w:rsidRPr="008D073E">
        <w:rPr>
          <w:rFonts w:cs="Arial"/>
        </w:rPr>
        <w:t>, as well as procedures for the appointment of corporate officers</w:t>
      </w:r>
    </w:p>
    <w:p w14:paraId="18D77538" w14:textId="77777777" w:rsidR="009937A4" w:rsidRPr="008D073E" w:rsidRDefault="006B1D8B" w:rsidP="00905848">
      <w:pPr>
        <w:rPr>
          <w:rFonts w:cs="Arial"/>
        </w:rPr>
      </w:pPr>
      <w:r w:rsidRPr="008D073E">
        <w:rPr>
          <w:rFonts w:cs="Arial"/>
        </w:rPr>
        <w:t>2011-09.sz. Process Regulation for the management of Transactions with Related Parties</w:t>
      </w:r>
    </w:p>
    <w:p w14:paraId="18D77539" w14:textId="5855C242" w:rsidR="009937A4" w:rsidRPr="008D073E" w:rsidRDefault="00893144" w:rsidP="00905848">
      <w:pPr>
        <w:rPr>
          <w:rFonts w:cs="Arial"/>
        </w:rPr>
      </w:pPr>
      <w:r w:rsidRPr="008D073E">
        <w:rPr>
          <w:rFonts w:cs="Arial"/>
        </w:rPr>
        <w:t>2011-3 sz. Guideline „Transactions with Management and Related Parties”</w:t>
      </w:r>
      <w:r w:rsidR="009937A4" w:rsidRPr="008D073E">
        <w:rPr>
          <w:rFonts w:cs="Arial"/>
        </w:rPr>
        <w:t xml:space="preserve"> </w:t>
      </w:r>
    </w:p>
    <w:p w14:paraId="18D7753A" w14:textId="77777777" w:rsidR="007833CE" w:rsidRPr="008D073E" w:rsidRDefault="002846AA" w:rsidP="00905848">
      <w:r w:rsidRPr="008D073E">
        <w:t>32. sz. vezérigazgatói utasítás</w:t>
      </w:r>
      <w:r w:rsidR="007B0416" w:rsidRPr="008D073E">
        <w:t xml:space="preserve"> A munkavállalók bankon kívüli üzleti érdekeltségeikkel kapcsolatos összeférhetetlenségekről</w:t>
      </w:r>
    </w:p>
    <w:p w14:paraId="18D7753B" w14:textId="77777777" w:rsidR="00E32BE1" w:rsidRPr="008D073E" w:rsidRDefault="007B0416" w:rsidP="00905848">
      <w:r w:rsidRPr="008D073E">
        <w:t>86. sz. vezérigazgatói utasítás az Összeférhetetlenségi Politikáról</w:t>
      </w:r>
    </w:p>
    <w:p w14:paraId="18D7753C" w14:textId="77777777" w:rsidR="00F73B31" w:rsidRPr="008D073E" w:rsidRDefault="00D63C14" w:rsidP="00905848">
      <w:r w:rsidRPr="008D073E">
        <w:t>1</w:t>
      </w:r>
      <w:r w:rsidR="004D06BF" w:rsidRPr="008D073E">
        <w:t>1</w:t>
      </w:r>
      <w:r w:rsidRPr="008D073E">
        <w:t>6.</w:t>
      </w:r>
      <w:r w:rsidR="00F73B31" w:rsidRPr="008D073E">
        <w:t xml:space="preserve"> sz. vezérigazgatói utasítás a Javadalmazási Politikáról</w:t>
      </w:r>
    </w:p>
    <w:p w14:paraId="18D7753D" w14:textId="77777777" w:rsidR="00DA6023" w:rsidRPr="008D073E" w:rsidRDefault="00DA6023" w:rsidP="00DA6023">
      <w:r w:rsidRPr="008D073E">
        <w:t>39. sz. vezérigazgatói utasítás a belső hitelekről</w:t>
      </w:r>
    </w:p>
    <w:p w14:paraId="18D7753E" w14:textId="77777777" w:rsidR="00890CDE" w:rsidRPr="008D073E" w:rsidRDefault="00890CDE" w:rsidP="00DA6023">
      <w:r w:rsidRPr="008D073E">
        <w:t>123. sz. vezérigazgatói utasítás a Kapcsolt Felekkel végzett tranzakciók kezelés</w:t>
      </w:r>
      <w:r w:rsidR="006E4FE6" w:rsidRPr="008D073E">
        <w:t>éről</w:t>
      </w:r>
    </w:p>
    <w:p w14:paraId="18D7753F" w14:textId="77777777" w:rsidR="007D6C06" w:rsidRPr="008D073E" w:rsidRDefault="007D6C06" w:rsidP="007D6C06">
      <w:r w:rsidRPr="008D073E">
        <w:t>124. sz. vezérigazgatói utasítás (</w:t>
      </w:r>
      <w:r w:rsidR="006258BB" w:rsidRPr="008D073E">
        <w:t>Fit &amp; Proper</w:t>
      </w:r>
      <w:r w:rsidRPr="008D073E">
        <w:t xml:space="preserve"> Szabályzat)</w:t>
      </w:r>
    </w:p>
    <w:p w14:paraId="18D77540" w14:textId="77777777" w:rsidR="00963823" w:rsidRPr="008D073E" w:rsidRDefault="00963823" w:rsidP="00647AA8"/>
    <w:p w14:paraId="18D77541" w14:textId="77777777" w:rsidR="007B5C09" w:rsidRPr="008D073E" w:rsidRDefault="007B5C09" w:rsidP="007B5C09">
      <w:pPr>
        <w:rPr>
          <w:b/>
        </w:rPr>
      </w:pPr>
      <w:r w:rsidRPr="008D073E">
        <w:rPr>
          <w:b/>
        </w:rPr>
        <w:t>A szabályozásban érintett területek</w:t>
      </w:r>
    </w:p>
    <w:p w14:paraId="18D77542" w14:textId="77777777" w:rsidR="007B5C09" w:rsidRPr="008D073E" w:rsidRDefault="007B5C09" w:rsidP="007B5C09"/>
    <w:p w14:paraId="18D77543" w14:textId="14D9966F" w:rsidR="007B5C09" w:rsidRPr="008D073E" w:rsidRDefault="00D65BBD" w:rsidP="007B5C09">
      <w:r>
        <w:t>People and Culture</w:t>
      </w:r>
      <w:r w:rsidR="00E05D2F">
        <w:t xml:space="preserve"> </w:t>
      </w:r>
      <w:r w:rsidR="009937A4" w:rsidRPr="008D073E">
        <w:t xml:space="preserve"> (továbbiakban:</w:t>
      </w:r>
      <w:r w:rsidR="00E05D2F" w:rsidRPr="00E05D2F">
        <w:t xml:space="preserve"> </w:t>
      </w:r>
      <w:r w:rsidR="00E05D2F">
        <w:t>P&amp;C)</w:t>
      </w:r>
    </w:p>
    <w:p w14:paraId="7BDC2574" w14:textId="77777777" w:rsidR="0050198E" w:rsidRPr="008D073E" w:rsidRDefault="007B5C09" w:rsidP="007B5C09">
      <w:r w:rsidRPr="008D073E">
        <w:t xml:space="preserve">Jog </w:t>
      </w:r>
    </w:p>
    <w:p w14:paraId="18D77544" w14:textId="53DE1EF1" w:rsidR="007B5C09" w:rsidRPr="008D073E" w:rsidRDefault="007B5C09" w:rsidP="007B5C09">
      <w:r w:rsidRPr="008D073E">
        <w:t xml:space="preserve">Compliance </w:t>
      </w:r>
    </w:p>
    <w:p w14:paraId="18D77545" w14:textId="77777777" w:rsidR="009937A4" w:rsidRPr="008D073E" w:rsidRDefault="009937A4" w:rsidP="007B5C09">
      <w:r w:rsidRPr="008D073E">
        <w:t xml:space="preserve">Számvitel </w:t>
      </w:r>
    </w:p>
    <w:p w14:paraId="18D77546" w14:textId="77777777" w:rsidR="007B5C09" w:rsidRPr="008D073E" w:rsidRDefault="003572BD" w:rsidP="00647AA8">
      <w:r w:rsidRPr="008D073E">
        <w:t>Vezérigazgatói</w:t>
      </w:r>
      <w:r w:rsidR="00893144" w:rsidRPr="008D073E">
        <w:t xml:space="preserve"> </w:t>
      </w:r>
      <w:r w:rsidR="002760AA" w:rsidRPr="008D073E">
        <w:t>Titkárság</w:t>
      </w:r>
      <w:r w:rsidR="00893144" w:rsidRPr="008D073E">
        <w:t xml:space="preserve"> (továbbiakban: Titkárság)</w:t>
      </w:r>
    </w:p>
    <w:p w14:paraId="18D77547" w14:textId="77777777" w:rsidR="00A322DE" w:rsidRPr="008D073E" w:rsidRDefault="00A322DE" w:rsidP="00A322DE"/>
    <w:p w14:paraId="18D77548" w14:textId="77777777" w:rsidR="00A322DE" w:rsidRPr="008D073E" w:rsidRDefault="00A322DE" w:rsidP="00A322DE">
      <w:r w:rsidRPr="008D073E">
        <w:rPr>
          <w:shd w:val="clear" w:color="000000" w:fill="FFFFFF"/>
        </w:rPr>
        <w:t>Tartalomjegyzék:</w:t>
      </w:r>
    </w:p>
    <w:p w14:paraId="18D77549" w14:textId="77777777" w:rsidR="00A322DE" w:rsidRPr="008D073E" w:rsidRDefault="00A322DE" w:rsidP="00A322DE"/>
    <w:p w14:paraId="18D7754A" w14:textId="77777777" w:rsidR="00A322DE" w:rsidRPr="008D073E" w:rsidRDefault="0022013D" w:rsidP="00A322DE">
      <w:pPr>
        <w:pStyle w:val="TOC1"/>
        <w:tabs>
          <w:tab w:val="left" w:pos="44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r w:rsidRPr="008D073E">
        <w:fldChar w:fldCharType="begin"/>
      </w:r>
      <w:r w:rsidR="00A322DE" w:rsidRPr="008D073E">
        <w:instrText xml:space="preserve"> TOC \o "1-3" \h \z \u </w:instrText>
      </w:r>
      <w:r w:rsidRPr="008D073E">
        <w:fldChar w:fldCharType="separate"/>
      </w:r>
      <w:hyperlink w:anchor="_Toc257019111" w:history="1">
        <w:r w:rsidR="00A322DE" w:rsidRPr="008D073E">
          <w:rPr>
            <w:rStyle w:val="Hyperlink"/>
            <w:noProof/>
            <w:color w:val="auto"/>
          </w:rPr>
          <w:t>1.</w:t>
        </w:r>
        <w:r w:rsidR="00D54A0D" w:rsidRPr="008D073E">
          <w:rPr>
            <w:rStyle w:val="Hyperlink"/>
            <w:noProof/>
            <w:color w:val="auto"/>
          </w:rPr>
          <w:t xml:space="preserve"> </w:t>
        </w:r>
        <w:r w:rsidR="00A322DE" w:rsidRPr="008D073E">
          <w:rPr>
            <w:rStyle w:val="Hyperlink"/>
            <w:noProof/>
            <w:color w:val="auto"/>
          </w:rPr>
          <w:t>Bevezetés</w:t>
        </w:r>
      </w:hyperlink>
    </w:p>
    <w:p w14:paraId="18D7754B" w14:textId="77777777" w:rsidR="00D54A0D" w:rsidRPr="008D073E" w:rsidRDefault="00D54A0D" w:rsidP="00A322DE">
      <w:pPr>
        <w:pStyle w:val="TOC1"/>
        <w:tabs>
          <w:tab w:val="left" w:pos="440"/>
          <w:tab w:val="right" w:leader="dot" w:pos="9060"/>
        </w:tabs>
      </w:pPr>
      <w:r w:rsidRPr="008D073E">
        <w:t xml:space="preserve">2. Fogalmak </w:t>
      </w:r>
    </w:p>
    <w:p w14:paraId="18D7754C" w14:textId="77777777" w:rsidR="00A322DE" w:rsidRPr="008D073E" w:rsidRDefault="00A322DE" w:rsidP="00A322DE">
      <w:pPr>
        <w:pStyle w:val="TOC1"/>
        <w:tabs>
          <w:tab w:val="left" w:pos="440"/>
          <w:tab w:val="right" w:leader="dot" w:pos="9060"/>
        </w:tabs>
      </w:pPr>
      <w:r w:rsidRPr="008D073E">
        <w:t>3. A szabályzat célja és alkalmazási köre</w:t>
      </w:r>
    </w:p>
    <w:p w14:paraId="18D7754D" w14:textId="77777777" w:rsidR="00A322DE" w:rsidRPr="008D073E" w:rsidRDefault="00A322DE" w:rsidP="00A322DE">
      <w:r w:rsidRPr="008D073E">
        <w:t>4. Az Irányító testületekre vonatkozó kritériumok</w:t>
      </w:r>
    </w:p>
    <w:p w14:paraId="18D7754E" w14:textId="77777777" w:rsidR="00A322DE" w:rsidRPr="008D073E" w:rsidRDefault="00A322DE" w:rsidP="00A322DE">
      <w:r w:rsidRPr="008D073E">
        <w:tab/>
        <w:t>4.1. Általános alapelvek</w:t>
      </w:r>
    </w:p>
    <w:p w14:paraId="18D7754F" w14:textId="5A8D15B3" w:rsidR="00A322DE" w:rsidRPr="008D073E" w:rsidRDefault="00A322DE" w:rsidP="00A322DE">
      <w:pPr>
        <w:ind w:firstLine="709"/>
      </w:pPr>
      <w:r w:rsidRPr="008D073E">
        <w:t xml:space="preserve">4.2. </w:t>
      </w:r>
      <w:r w:rsidR="00D54A0D" w:rsidRPr="008D073E">
        <w:t>Irányító testületek l</w:t>
      </w:r>
      <w:r w:rsidRPr="008D073E">
        <w:t>étszám</w:t>
      </w:r>
      <w:r w:rsidR="00F22CD3" w:rsidRPr="008D073E">
        <w:t>a</w:t>
      </w:r>
      <w:r w:rsidRPr="008D073E">
        <w:t>, összetétel</w:t>
      </w:r>
      <w:r w:rsidR="00D54A0D" w:rsidRPr="008D073E">
        <w:t>e</w:t>
      </w:r>
    </w:p>
    <w:p w14:paraId="18D77550" w14:textId="77777777" w:rsidR="00A322DE" w:rsidRPr="008D073E" w:rsidRDefault="00A322DE" w:rsidP="00A322DE">
      <w:pPr>
        <w:ind w:firstLine="709"/>
      </w:pPr>
      <w:r w:rsidRPr="008D073E">
        <w:t>4.3. Leányvállalatok Irányító testületeinek szerkezete</w:t>
      </w:r>
    </w:p>
    <w:p w14:paraId="18D77551" w14:textId="77777777" w:rsidR="00A322DE" w:rsidRPr="008D073E" w:rsidRDefault="00A322DE" w:rsidP="00A322DE">
      <w:pPr>
        <w:ind w:firstLine="709"/>
      </w:pPr>
      <w:r w:rsidRPr="008D073E">
        <w:t xml:space="preserve">4.4. </w:t>
      </w:r>
      <w:r w:rsidR="000E37C9" w:rsidRPr="008D073E">
        <w:t>Testületi b</w:t>
      </w:r>
      <w:r w:rsidRPr="008D073E">
        <w:t>izottságok</w:t>
      </w:r>
    </w:p>
    <w:p w14:paraId="18D77552" w14:textId="77777777" w:rsidR="00A322DE" w:rsidRPr="008D073E" w:rsidRDefault="00A322DE" w:rsidP="00A322DE">
      <w:r w:rsidRPr="008D073E">
        <w:t>5. A Tisztségviselők kinevezésének kritériumai</w:t>
      </w:r>
    </w:p>
    <w:p w14:paraId="18D77553" w14:textId="77777777" w:rsidR="000E37C9" w:rsidRPr="008D073E" w:rsidRDefault="000E37C9" w:rsidP="000E37C9">
      <w:pPr>
        <w:ind w:firstLine="709"/>
      </w:pPr>
      <w:r w:rsidRPr="008D073E">
        <w:t>5.1. Általános alapelvek</w:t>
      </w:r>
    </w:p>
    <w:p w14:paraId="18D77554" w14:textId="77777777" w:rsidR="000E37C9" w:rsidRPr="008D073E" w:rsidRDefault="000E37C9" w:rsidP="000E37C9">
      <w:pPr>
        <w:ind w:firstLine="709"/>
      </w:pPr>
      <w:r w:rsidRPr="008D073E">
        <w:t>5.2. Szakmai követelmények</w:t>
      </w:r>
    </w:p>
    <w:p w14:paraId="18D77555" w14:textId="77777777" w:rsidR="000E37C9" w:rsidRPr="008D073E" w:rsidRDefault="000E37C9" w:rsidP="000E37C9">
      <w:pPr>
        <w:ind w:firstLine="709"/>
      </w:pPr>
      <w:r w:rsidRPr="008D073E">
        <w:t>5.3. Feddhetetlenség, jó üzleti hírnév</w:t>
      </w:r>
    </w:p>
    <w:p w14:paraId="18D77556" w14:textId="77777777" w:rsidR="000E37C9" w:rsidRPr="008D073E" w:rsidRDefault="000E37C9" w:rsidP="000E37C9">
      <w:pPr>
        <w:ind w:firstLine="709"/>
      </w:pPr>
      <w:r w:rsidRPr="008D073E">
        <w:t>5.4. Összeférhetetlenség</w:t>
      </w:r>
    </w:p>
    <w:p w14:paraId="18D77557" w14:textId="77777777" w:rsidR="000E37C9" w:rsidRPr="008D073E" w:rsidRDefault="000E37C9" w:rsidP="000E37C9">
      <w:pPr>
        <w:ind w:firstLine="709"/>
      </w:pPr>
      <w:r w:rsidRPr="008D073E">
        <w:t>5.5. Társasági tisztségek számának korlátozása</w:t>
      </w:r>
    </w:p>
    <w:p w14:paraId="18D77558" w14:textId="77777777" w:rsidR="000E37C9" w:rsidRPr="008D073E" w:rsidRDefault="000E37C9" w:rsidP="000E37C9">
      <w:pPr>
        <w:ind w:firstLine="709"/>
      </w:pPr>
      <w:r w:rsidRPr="008D073E">
        <w:t>5.6. Tisztségviselői pozíció megszűnése</w:t>
      </w:r>
    </w:p>
    <w:p w14:paraId="18D77559" w14:textId="77777777" w:rsidR="00A322DE" w:rsidRPr="008D073E" w:rsidRDefault="00A322DE" w:rsidP="00A322DE">
      <w:r w:rsidRPr="008D073E">
        <w:t>6. A Tisztségviselők kinevezés</w:t>
      </w:r>
      <w:r w:rsidR="00D54A0D" w:rsidRPr="008D073E">
        <w:t xml:space="preserve">i eljárása </w:t>
      </w:r>
      <w:r w:rsidR="0022013D" w:rsidRPr="008D073E">
        <w:fldChar w:fldCharType="end"/>
      </w:r>
    </w:p>
    <w:p w14:paraId="18D7755A" w14:textId="77777777" w:rsidR="00A322DE" w:rsidRPr="008D073E" w:rsidRDefault="00A322DE" w:rsidP="00A322DE">
      <w:pPr>
        <w:ind w:firstLine="709"/>
      </w:pPr>
      <w:r w:rsidRPr="008D073E">
        <w:t>6.1. Jelölt megfelelési vizsgálata</w:t>
      </w:r>
      <w:r w:rsidR="00D54A0D" w:rsidRPr="008D073E">
        <w:t xml:space="preserve"> és </w:t>
      </w:r>
      <w:r w:rsidRPr="008D073E">
        <w:t>nyilatkozatai</w:t>
      </w:r>
    </w:p>
    <w:p w14:paraId="18D7755B" w14:textId="77777777" w:rsidR="00A322DE" w:rsidRPr="008D073E" w:rsidRDefault="00A322DE" w:rsidP="00A322DE">
      <w:pPr>
        <w:ind w:left="709"/>
      </w:pPr>
      <w:r w:rsidRPr="008D073E">
        <w:t xml:space="preserve">6.2. Eljárás Tisztségviselők kinevezésére vonatkozó „nem kötelező érvényű támogatás” (ún. NBO) kérésére az Anyavállalattól </w:t>
      </w:r>
    </w:p>
    <w:p w14:paraId="18D7755C" w14:textId="77777777" w:rsidR="00A322DE" w:rsidRPr="008D073E" w:rsidRDefault="00A322DE" w:rsidP="00A322DE">
      <w:pPr>
        <w:ind w:firstLine="709"/>
      </w:pPr>
      <w:r w:rsidRPr="008D073E">
        <w:t>6.3. Felügyeleti engedélyezés, a kinevezés időbeli hatálya</w:t>
      </w:r>
    </w:p>
    <w:p w14:paraId="39088507" w14:textId="299F7533" w:rsidR="00DC64E9" w:rsidRPr="008D073E" w:rsidRDefault="00A322DE" w:rsidP="00DC64E9">
      <w:pPr>
        <w:ind w:firstLine="709"/>
      </w:pPr>
      <w:r w:rsidRPr="008D073E">
        <w:t>6.4. A kinevezett Tisztségviselő nyilatkozatai</w:t>
      </w:r>
    </w:p>
    <w:p w14:paraId="2A8D5C18" w14:textId="20978350" w:rsidR="00DC64E9" w:rsidRDefault="0010467F" w:rsidP="0010467F">
      <w:r w:rsidRPr="008D073E">
        <w:t>7.</w:t>
      </w:r>
      <w:r w:rsidR="00DC64E9">
        <w:t xml:space="preserve"> Bejelentések és adatszolgáltatás</w:t>
      </w:r>
    </w:p>
    <w:p w14:paraId="18D7755E" w14:textId="4A754B2F" w:rsidR="0010467F" w:rsidRPr="008D073E" w:rsidRDefault="00DC64E9" w:rsidP="0010467F">
      <w:r>
        <w:t>8.</w:t>
      </w:r>
      <w:r w:rsidR="0010467F" w:rsidRPr="008D073E">
        <w:t xml:space="preserve"> A Szabályzat felülvizsgálata</w:t>
      </w:r>
    </w:p>
    <w:p w14:paraId="18D7755F" w14:textId="77777777" w:rsidR="00A322DE" w:rsidRPr="008D073E" w:rsidRDefault="00A322DE" w:rsidP="00A322DE"/>
    <w:p w14:paraId="18D77560" w14:textId="77777777" w:rsidR="00A322DE" w:rsidRPr="008D073E" w:rsidRDefault="00A322DE" w:rsidP="00A322DE">
      <w:pPr>
        <w:rPr>
          <w:u w:val="single"/>
        </w:rPr>
      </w:pPr>
      <w:r w:rsidRPr="008D073E">
        <w:rPr>
          <w:u w:val="single"/>
        </w:rPr>
        <w:t>Mellékletek</w:t>
      </w:r>
    </w:p>
    <w:p w14:paraId="18D77561" w14:textId="77777777" w:rsidR="00A322DE" w:rsidRPr="008D073E" w:rsidRDefault="00A322DE" w:rsidP="00A322DE"/>
    <w:p w14:paraId="18D77562" w14:textId="77777777" w:rsidR="00844F99" w:rsidRPr="008D073E" w:rsidRDefault="00844F99" w:rsidP="00A322DE">
      <w:pPr>
        <w:numPr>
          <w:ilvl w:val="0"/>
          <w:numId w:val="26"/>
        </w:numPr>
      </w:pPr>
      <w:r w:rsidRPr="008D073E">
        <w:t>A Bank Leányvállalatainak hatályos listája</w:t>
      </w:r>
    </w:p>
    <w:p w14:paraId="18D77563" w14:textId="77777777" w:rsidR="00A322DE" w:rsidRPr="008D073E" w:rsidRDefault="003F40E4" w:rsidP="00A322DE">
      <w:pPr>
        <w:numPr>
          <w:ilvl w:val="0"/>
          <w:numId w:val="26"/>
        </w:numPr>
      </w:pPr>
      <w:r w:rsidRPr="008D073E">
        <w:t xml:space="preserve">A </w:t>
      </w:r>
      <w:r w:rsidR="00A322DE" w:rsidRPr="008D073E">
        <w:t xml:space="preserve">Jelölt </w:t>
      </w:r>
      <w:r w:rsidRPr="008D073E">
        <w:rPr>
          <w:u w:val="single"/>
        </w:rPr>
        <w:t>E</w:t>
      </w:r>
      <w:r w:rsidR="00A322DE" w:rsidRPr="008D073E">
        <w:rPr>
          <w:u w:val="single"/>
        </w:rPr>
        <w:t>lfogadó és kizáró okokra vonatkozó nyilatkozata</w:t>
      </w:r>
    </w:p>
    <w:p w14:paraId="18D77565" w14:textId="77777777" w:rsidR="00A322DE" w:rsidRPr="008D073E" w:rsidRDefault="003F40E4" w:rsidP="00A322DE">
      <w:pPr>
        <w:numPr>
          <w:ilvl w:val="0"/>
          <w:numId w:val="26"/>
        </w:numPr>
      </w:pPr>
      <w:r w:rsidRPr="008D073E">
        <w:lastRenderedPageBreak/>
        <w:t xml:space="preserve">A </w:t>
      </w:r>
      <w:r w:rsidR="00A322DE" w:rsidRPr="008D073E">
        <w:t>Jelölt</w:t>
      </w:r>
      <w:r w:rsidR="00AB2DEF" w:rsidRPr="008D073E">
        <w:t>/</w:t>
      </w:r>
      <w:r w:rsidR="00534AB7" w:rsidRPr="008D073E">
        <w:t>Tisztségviselő</w:t>
      </w:r>
      <w:r w:rsidR="00AB2DEF" w:rsidRPr="008D073E">
        <w:t xml:space="preserve"> </w:t>
      </w:r>
      <w:r w:rsidR="00A322DE" w:rsidRPr="008D073E">
        <w:rPr>
          <w:u w:val="single"/>
        </w:rPr>
        <w:t>társasági tisztsége</w:t>
      </w:r>
      <w:r w:rsidR="00534AB7" w:rsidRPr="008D073E">
        <w:rPr>
          <w:u w:val="single"/>
        </w:rPr>
        <w:t>i</w:t>
      </w:r>
      <w:r w:rsidR="00A322DE" w:rsidRPr="008D073E">
        <w:rPr>
          <w:u w:val="single"/>
        </w:rPr>
        <w:t xml:space="preserve">ről </w:t>
      </w:r>
      <w:r w:rsidR="00AB2DEF" w:rsidRPr="008D073E">
        <w:rPr>
          <w:u w:val="single"/>
        </w:rPr>
        <w:t xml:space="preserve">szóló </w:t>
      </w:r>
      <w:r w:rsidR="00534AB7" w:rsidRPr="008D073E">
        <w:rPr>
          <w:u w:val="single"/>
        </w:rPr>
        <w:t>bejelentése</w:t>
      </w:r>
      <w:r w:rsidR="000B62D4" w:rsidRPr="008D073E">
        <w:rPr>
          <w:u w:val="single"/>
        </w:rPr>
        <w:t xml:space="preserve"> és nyilatkozata</w:t>
      </w:r>
    </w:p>
    <w:p w14:paraId="18D77566" w14:textId="77777777" w:rsidR="007D76AE" w:rsidRPr="008D073E" w:rsidRDefault="007D76AE" w:rsidP="00A322DE">
      <w:pPr>
        <w:numPr>
          <w:ilvl w:val="0"/>
          <w:numId w:val="26"/>
        </w:numPr>
      </w:pPr>
      <w:r w:rsidRPr="008D073E">
        <w:t xml:space="preserve">Tisztségviselői pozíciókban bekövetkező változás bejelentése </w:t>
      </w:r>
      <w:r w:rsidR="00AA6772" w:rsidRPr="008D073E">
        <w:t>(</w:t>
      </w:r>
      <w:r w:rsidR="00AA6772" w:rsidRPr="008D073E">
        <w:rPr>
          <w:u w:val="single"/>
        </w:rPr>
        <w:t>Report of Change</w:t>
      </w:r>
      <w:r w:rsidR="00AA6772" w:rsidRPr="008D073E">
        <w:t xml:space="preserve">) </w:t>
      </w:r>
      <w:r w:rsidRPr="008D073E">
        <w:t>az Anyavállalat felé</w:t>
      </w:r>
    </w:p>
    <w:p w14:paraId="18D77567" w14:textId="77777777" w:rsidR="000126AB" w:rsidRPr="008D073E" w:rsidRDefault="000126AB" w:rsidP="000126AB">
      <w:pPr>
        <w:pStyle w:val="ListParagraph"/>
        <w:numPr>
          <w:ilvl w:val="0"/>
          <w:numId w:val="26"/>
        </w:numPr>
      </w:pPr>
      <w:r w:rsidRPr="008D073E">
        <w:rPr>
          <w:u w:val="single"/>
        </w:rPr>
        <w:t>Munkavállalói nyilatkozat</w:t>
      </w:r>
      <w:r w:rsidRPr="008D073E">
        <w:t xml:space="preserve"> csoportérdek alapján keletkező tisztségviselői jogviszonnyal kapcsolatban</w:t>
      </w:r>
    </w:p>
    <w:p w14:paraId="18D77568" w14:textId="2A783A6B" w:rsidR="007D76AE" w:rsidRDefault="007D76AE" w:rsidP="000126AB">
      <w:pPr>
        <w:numPr>
          <w:ilvl w:val="0"/>
          <w:numId w:val="26"/>
        </w:numPr>
        <w:rPr>
          <w:u w:val="single"/>
        </w:rPr>
      </w:pPr>
      <w:r w:rsidRPr="008D073E">
        <w:t>Az Anyavállalat „nem kötelező érvényű támogatás</w:t>
      </w:r>
      <w:r w:rsidR="00E275BD" w:rsidRPr="008D073E">
        <w:t>a</w:t>
      </w:r>
      <w:r w:rsidRPr="008D073E">
        <w:rPr>
          <w:u w:val="single"/>
        </w:rPr>
        <w:t>” (NBO) iránti kérelem nyomtatvány</w:t>
      </w:r>
    </w:p>
    <w:p w14:paraId="7A19A084" w14:textId="77777777" w:rsidR="00D65BBD" w:rsidRDefault="00D65BBD" w:rsidP="00D65BBD">
      <w:pPr>
        <w:pStyle w:val="ListParagraph"/>
        <w:numPr>
          <w:ilvl w:val="0"/>
          <w:numId w:val="26"/>
        </w:numPr>
        <w:autoSpaceDE/>
        <w:autoSpaceDN/>
        <w:adjustRightInd/>
        <w:contextualSpacing w:val="0"/>
        <w:rPr>
          <w:rFonts w:ascii="Calibri" w:hAnsi="Calibri"/>
        </w:rPr>
      </w:pPr>
      <w:r>
        <w:t>Fac-simile statement (új kinevezések esetében kitöltendő nyilatkozat)</w:t>
      </w:r>
    </w:p>
    <w:p w14:paraId="442FD772" w14:textId="77777777" w:rsidR="00D65BBD" w:rsidRDefault="00D65BBD" w:rsidP="00D65BBD">
      <w:pPr>
        <w:pStyle w:val="ListParagraph"/>
        <w:numPr>
          <w:ilvl w:val="0"/>
          <w:numId w:val="26"/>
        </w:numPr>
        <w:autoSpaceDE/>
        <w:autoSpaceDN/>
        <w:adjustRightInd/>
        <w:contextualSpacing w:val="0"/>
      </w:pPr>
      <w:r>
        <w:t>Fac-simile interlocking (nyilatkozat más társaságokban betöltött pozíciókról)</w:t>
      </w:r>
    </w:p>
    <w:p w14:paraId="7A69150A" w14:textId="77777777" w:rsidR="00D65BBD" w:rsidRDefault="00D65BBD" w:rsidP="00D65BBD">
      <w:pPr>
        <w:pStyle w:val="ListParagraph"/>
        <w:numPr>
          <w:ilvl w:val="0"/>
          <w:numId w:val="26"/>
        </w:numPr>
        <w:autoSpaceDE/>
        <w:autoSpaceDN/>
        <w:adjustRightInd/>
        <w:contextualSpacing w:val="0"/>
      </w:pPr>
      <w:r>
        <w:t>Fac-simile letter of the  Employee holding an office in the interest of the Group (munkaviszony megszűnése esetére vonatkozó lemondás)</w:t>
      </w:r>
    </w:p>
    <w:p w14:paraId="2C591EAA" w14:textId="77777777" w:rsidR="00D65BBD" w:rsidRDefault="00D65BBD" w:rsidP="00D65BBD">
      <w:pPr>
        <w:pStyle w:val="ListParagraph"/>
        <w:numPr>
          <w:ilvl w:val="0"/>
          <w:numId w:val="26"/>
        </w:numPr>
        <w:autoSpaceDE/>
        <w:autoSpaceDN/>
        <w:adjustRightInd/>
        <w:contextualSpacing w:val="0"/>
      </w:pPr>
      <w:r>
        <w:t>Indemnity letter to the employer (tudomásvételi nyilatkozat )</w:t>
      </w:r>
    </w:p>
    <w:p w14:paraId="18D7756B" w14:textId="7A6CD200" w:rsidR="003572BD" w:rsidRPr="00936FC9" w:rsidRDefault="00D65BBD" w:rsidP="00BA3BF9">
      <w:pPr>
        <w:rPr>
          <w:lang w:val="en-US"/>
        </w:rPr>
      </w:pPr>
      <w:r w:rsidRPr="00936FC9">
        <w:t>I</w:t>
      </w:r>
      <w:r>
        <w:t xml:space="preserve">nformation necessary for the identification of the candidates to designate in companies deriving from D/E – Restructuring operations </w:t>
      </w:r>
    </w:p>
    <w:p w14:paraId="18D7756C" w14:textId="664877B8" w:rsidR="003572BD" w:rsidRPr="008D073E" w:rsidRDefault="00270441" w:rsidP="00270441">
      <w:pPr>
        <w:sectPr w:rsidR="003572BD" w:rsidRPr="008D073E" w:rsidSect="0060622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96" w:right="474" w:bottom="851" w:left="474" w:header="0" w:footer="1304" w:gutter="0"/>
          <w:cols w:space="720"/>
          <w:noEndnote/>
          <w:docGrid w:linePitch="360"/>
        </w:sectPr>
      </w:pPr>
      <w:r>
        <w:t xml:space="preserve">(A D/E  átalakulások során </w:t>
      </w:r>
      <w:r w:rsidR="00437313">
        <w:t>létrejövő</w:t>
      </w:r>
      <w:r>
        <w:t xml:space="preserve"> társaságok vezetőinek kinevezése esetében </w:t>
      </w:r>
      <w:r w:rsidR="00437313">
        <w:t xml:space="preserve">a </w:t>
      </w:r>
      <w:r>
        <w:t>jelöltek azonosítás</w:t>
      </w:r>
      <w:r w:rsidR="00437313">
        <w:t>ára vonatkozó információ szükséges</w:t>
      </w:r>
      <w:r>
        <w:t>)</w:t>
      </w:r>
    </w:p>
    <w:p w14:paraId="18D7756D" w14:textId="574E31FE" w:rsidR="00A322DE" w:rsidRPr="008D073E" w:rsidRDefault="00A322DE" w:rsidP="00A322DE"/>
    <w:p w14:paraId="18D7756E" w14:textId="77777777" w:rsidR="00A322DE" w:rsidRPr="008D073E" w:rsidRDefault="00A322DE" w:rsidP="00A322DE"/>
    <w:p w14:paraId="18D7756F" w14:textId="77777777" w:rsidR="00A322DE" w:rsidRPr="008D073E" w:rsidRDefault="00A322DE" w:rsidP="00A322DE">
      <w:pPr>
        <w:rPr>
          <w:b/>
        </w:rPr>
      </w:pPr>
      <w:r w:rsidRPr="008D073E">
        <w:rPr>
          <w:b/>
        </w:rPr>
        <w:t>Az utasítás személyi hatálya:</w:t>
      </w:r>
    </w:p>
    <w:p w14:paraId="18D77570" w14:textId="77777777" w:rsidR="00A322DE" w:rsidRPr="008D073E" w:rsidRDefault="00A322DE" w:rsidP="00A322DE">
      <w:pPr>
        <w:rPr>
          <w:b/>
        </w:rPr>
      </w:pPr>
    </w:p>
    <w:p w14:paraId="18D77571" w14:textId="367B7B85" w:rsidR="00A322DE" w:rsidRPr="008D073E" w:rsidRDefault="00A322DE" w:rsidP="00A322DE">
      <w:r w:rsidRPr="008D073E">
        <w:t xml:space="preserve">Jelen utasítás személyi hatálya a Bank </w:t>
      </w:r>
      <w:r w:rsidR="00893144" w:rsidRPr="008D073E">
        <w:t xml:space="preserve">és a Hpt. </w:t>
      </w:r>
      <w:r w:rsidRPr="008D073E">
        <w:t xml:space="preserve">hatálya alá tartozó Leányvállalatainak </w:t>
      </w:r>
      <w:r w:rsidR="00893144" w:rsidRPr="008D073E">
        <w:t>V</w:t>
      </w:r>
      <w:r w:rsidRPr="008D073E">
        <w:t>ezető állású személyeire, illetőleg a</w:t>
      </w:r>
      <w:r w:rsidR="00893144" w:rsidRPr="008D073E">
        <w:t xml:space="preserve"> Hpt. </w:t>
      </w:r>
      <w:r w:rsidRPr="008D073E">
        <w:t>hatálya alá nem tartozó Leányvállalatainak vezető tisztségviselőire - ideértve a felügyelőbizottsági tagokat is – (a továbbiakban együtt: Tisztségviselők)</w:t>
      </w:r>
      <w:r w:rsidR="0063096E">
        <w:t xml:space="preserve">, továbbá a Bank és </w:t>
      </w:r>
      <w:r w:rsidR="0063096E" w:rsidRPr="0063096E">
        <w:t xml:space="preserve">Leányvállalatainak </w:t>
      </w:r>
      <w:r w:rsidR="0063096E" w:rsidRPr="007770F9">
        <w:t xml:space="preserve">58/2015. (XII. 22.) MNB rendelet </w:t>
      </w:r>
      <w:r w:rsidR="00232923">
        <w:t xml:space="preserve">1. sz. melléklete, valamint a Hpt. 153/A. (5) bekezdés </w:t>
      </w:r>
      <w:r w:rsidR="0063096E" w:rsidRPr="007770F9">
        <w:t>szerint</w:t>
      </w:r>
      <w:r w:rsidR="00232923">
        <w:t>i</w:t>
      </w:r>
      <w:r w:rsidR="0063096E" w:rsidRPr="007770F9">
        <w:t xml:space="preserve"> bejelentésköteles </w:t>
      </w:r>
      <w:r w:rsidR="000374F1">
        <w:t>vezetőire</w:t>
      </w:r>
      <w:r w:rsidR="00232923">
        <w:t>, könyvvizsgálójára</w:t>
      </w:r>
      <w:r w:rsidR="0063096E">
        <w:t xml:space="preserve"> </w:t>
      </w:r>
      <w:r w:rsidRPr="008D073E">
        <w:t>terjed ki.</w:t>
      </w:r>
    </w:p>
    <w:p w14:paraId="18D77572" w14:textId="77777777" w:rsidR="00A322DE" w:rsidRPr="008D073E" w:rsidRDefault="00A322DE" w:rsidP="00A322DE">
      <w:r w:rsidRPr="008D073E">
        <w:br w:type="page"/>
      </w:r>
    </w:p>
    <w:p w14:paraId="18D77573" w14:textId="77777777" w:rsidR="00A322DE" w:rsidRPr="008D073E" w:rsidRDefault="00A322DE" w:rsidP="004F64CC">
      <w:pPr>
        <w:pStyle w:val="Heading1"/>
        <w:keepNext w:val="0"/>
        <w:ind w:firstLine="567"/>
      </w:pPr>
      <w:bookmarkStart w:id="0" w:name="_Toc179354163"/>
      <w:bookmarkStart w:id="1" w:name="_Toc257019111"/>
      <w:r w:rsidRPr="008D073E">
        <w:lastRenderedPageBreak/>
        <w:t>1.</w:t>
      </w:r>
      <w:r w:rsidRPr="008D073E">
        <w:tab/>
        <w:t>Bevezetés</w:t>
      </w:r>
      <w:bookmarkEnd w:id="0"/>
      <w:bookmarkEnd w:id="1"/>
    </w:p>
    <w:p w14:paraId="18D77574" w14:textId="77777777" w:rsidR="00A322DE" w:rsidRPr="008D073E" w:rsidRDefault="00A322DE" w:rsidP="00A322DE"/>
    <w:p w14:paraId="18D77575" w14:textId="098DA9C9" w:rsidR="00A322DE" w:rsidRPr="008D073E" w:rsidRDefault="00A322DE" w:rsidP="006203B7">
      <w:pPr>
        <w:ind w:left="567"/>
        <w:jc w:val="both"/>
      </w:pPr>
      <w:r w:rsidRPr="008D073E">
        <w:t xml:space="preserve">Jelen Szabályzat célja, hogy meghatározza a Bank és Leányvállalatai (együtt: Társaságok) Tisztségviselőinek kinevezésének ill. megválasztásának </w:t>
      </w:r>
      <w:r w:rsidR="00893144" w:rsidRPr="008D073E">
        <w:t xml:space="preserve">feltételeit </w:t>
      </w:r>
      <w:r w:rsidRPr="008D073E">
        <w:t>és eljárásrendjét, illetőleg összefoglalja a Társaságok Testületeinek méretére, szerkezetére és összetételére vonatkozó csoportszintű irányelveket.</w:t>
      </w:r>
      <w:r w:rsidR="006203B7">
        <w:t xml:space="preserve"> Célja továbbá a pénzügyi közvetítőrendszer felügyelete alá tartozó személyek és szervezetek törzsadat-bejelentési kötelezettségéről</w:t>
      </w:r>
      <w:r w:rsidR="006203B7" w:rsidRPr="006203B7">
        <w:t xml:space="preserve"> </w:t>
      </w:r>
      <w:r w:rsidR="006203B7">
        <w:t>szóló</w:t>
      </w:r>
      <w:r w:rsidR="006203B7" w:rsidRPr="006203B7">
        <w:t xml:space="preserve"> 58/2015. (XII. 22.) MNB rendelet</w:t>
      </w:r>
      <w:r w:rsidR="0063096E">
        <w:t>ben</w:t>
      </w:r>
      <w:r w:rsidR="00745557">
        <w:t xml:space="preserve">, </w:t>
      </w:r>
      <w:r w:rsidR="00745557" w:rsidRPr="00AB394A">
        <w:rPr>
          <w:rFonts w:eastAsia="Arial"/>
          <w:lang w:eastAsia="x-none"/>
        </w:rPr>
        <w:t xml:space="preserve">Hpt. 204. (1) bekezdés g) </w:t>
      </w:r>
      <w:r w:rsidR="00745557">
        <w:rPr>
          <w:rFonts w:eastAsia="Arial"/>
          <w:lang w:eastAsia="x-none"/>
        </w:rPr>
        <w:t>és e)pontjában</w:t>
      </w:r>
      <w:r w:rsidR="00232923">
        <w:t xml:space="preserve"> </w:t>
      </w:r>
      <w:r w:rsidR="00745557">
        <w:t>továbbá</w:t>
      </w:r>
      <w:r w:rsidR="00232923">
        <w:t xml:space="preserve"> a Hpt. 153/A§ (5) bekezdésében</w:t>
      </w:r>
      <w:r w:rsidR="0063096E">
        <w:t xml:space="preserve"> meghatározott, a Felügyelet felé teljesítendő </w:t>
      </w:r>
      <w:r w:rsidR="006203B7">
        <w:t xml:space="preserve">bejelentési </w:t>
      </w:r>
      <w:r w:rsidR="009B7CC1">
        <w:t xml:space="preserve">és </w:t>
      </w:r>
      <w:r w:rsidR="006203B7">
        <w:t xml:space="preserve"> adatszolgáltatási kötelezettség belső eljárásrendjének meghatározása</w:t>
      </w:r>
      <w:r w:rsidR="00613B83">
        <w:t xml:space="preserve"> a Társaságok vonatkozásában</w:t>
      </w:r>
      <w:r w:rsidR="006203B7">
        <w:t xml:space="preserve">. </w:t>
      </w:r>
    </w:p>
    <w:p w14:paraId="18D77576" w14:textId="77777777" w:rsidR="00A322DE" w:rsidRPr="008D073E" w:rsidRDefault="00A322DE" w:rsidP="00C90934">
      <w:pPr>
        <w:jc w:val="both"/>
      </w:pPr>
    </w:p>
    <w:p w14:paraId="18D77577" w14:textId="77777777" w:rsidR="00A322DE" w:rsidRPr="008D073E" w:rsidRDefault="00A322DE" w:rsidP="00C90934">
      <w:pPr>
        <w:ind w:left="567"/>
        <w:jc w:val="both"/>
      </w:pPr>
      <w:r w:rsidRPr="008D073E">
        <w:t xml:space="preserve">A jelen Szabályzatban foglaltakat a mindenkor hatályos magyar jogi előírásoknak megfelelően kell alkalmazni. Amennyiben a magyar jogszabályoknak való megfelelés érdekében, vagy szervezeti illetőleg működési okokból módosításokra/kivételek alkalmazására van szükség, a </w:t>
      </w:r>
      <w:r w:rsidR="00D350EC" w:rsidRPr="008D073E">
        <w:t xml:space="preserve">Bank </w:t>
      </w:r>
      <w:r w:rsidR="002E0305" w:rsidRPr="008D073E">
        <w:t xml:space="preserve">a Leányvállalatok nevében is </w:t>
      </w:r>
      <w:r w:rsidRPr="008D073E">
        <w:t>nem kötelező érvényű támogatást</w:t>
      </w:r>
      <w:r w:rsidR="009937A4" w:rsidRPr="008D073E">
        <w:t xml:space="preserve"> („non-binding opinion”)</w:t>
      </w:r>
      <w:r w:rsidRPr="008D073E">
        <w:t>, ún. NBO-t köteles kérni az Anyavállalattól az érvényes csoportszabályoknak megfelelően.</w:t>
      </w:r>
    </w:p>
    <w:p w14:paraId="18D77578" w14:textId="77777777" w:rsidR="00A322DE" w:rsidRPr="008D073E" w:rsidRDefault="00A322DE" w:rsidP="00A322DE"/>
    <w:p w14:paraId="18D77579" w14:textId="77777777" w:rsidR="00A322DE" w:rsidRPr="008D073E" w:rsidRDefault="00A322DE" w:rsidP="00A322DE">
      <w:pPr>
        <w:rPr>
          <w:sz w:val="18"/>
          <w:szCs w:val="18"/>
        </w:rPr>
      </w:pPr>
    </w:p>
    <w:p w14:paraId="18D7757A" w14:textId="77777777" w:rsidR="00A322DE" w:rsidRPr="008D073E" w:rsidRDefault="00A322DE" w:rsidP="004F64CC">
      <w:pPr>
        <w:pStyle w:val="Heading1"/>
        <w:ind w:left="567"/>
      </w:pPr>
      <w:bookmarkStart w:id="2" w:name="_Toc179354164"/>
      <w:bookmarkStart w:id="3" w:name="_Toc257019112"/>
      <w:r w:rsidRPr="008D073E">
        <w:t>2.</w:t>
      </w:r>
      <w:r w:rsidRPr="008D073E">
        <w:tab/>
        <w:t>Fogalmak</w:t>
      </w:r>
      <w:bookmarkEnd w:id="2"/>
      <w:bookmarkEnd w:id="3"/>
    </w:p>
    <w:p w14:paraId="18D7757B" w14:textId="77777777" w:rsidR="00A322DE" w:rsidRPr="008D073E" w:rsidRDefault="00A322DE" w:rsidP="004F64CC">
      <w:pPr>
        <w:ind w:left="567"/>
      </w:pPr>
    </w:p>
    <w:p w14:paraId="18D7757C" w14:textId="1189F770" w:rsidR="00F766E7" w:rsidRPr="008D073E" w:rsidRDefault="00A322DE" w:rsidP="00C90934">
      <w:pPr>
        <w:ind w:left="567"/>
        <w:jc w:val="both"/>
      </w:pPr>
      <w:r w:rsidRPr="008D073E">
        <w:rPr>
          <w:i/>
        </w:rPr>
        <w:t>Ágazati törvények</w:t>
      </w:r>
      <w:r w:rsidR="00232923">
        <w:rPr>
          <w:i/>
        </w:rPr>
        <w:t>, egyéb jogszabályok</w:t>
      </w:r>
      <w:r w:rsidRPr="008D073E">
        <w:t xml:space="preserve">: </w:t>
      </w:r>
    </w:p>
    <w:p w14:paraId="18D7757D" w14:textId="77777777" w:rsidR="00A322DE" w:rsidRPr="008D073E" w:rsidRDefault="00F766E7" w:rsidP="00C90934">
      <w:pPr>
        <w:ind w:left="567"/>
        <w:jc w:val="both"/>
      </w:pPr>
      <w:r w:rsidRPr="008D073E">
        <w:t xml:space="preserve">a hitelintézetekről és pénzügyi vállalkozásokról szóló </w:t>
      </w:r>
      <w:r w:rsidR="004919D7" w:rsidRPr="008D073E">
        <w:t>2013. évi CCXXXVII.</w:t>
      </w:r>
      <w:r w:rsidRPr="008D073E">
        <w:t xml:space="preserve"> törvény (Hpt.),</w:t>
      </w:r>
    </w:p>
    <w:p w14:paraId="18D7757E" w14:textId="71C841CA" w:rsidR="00073460" w:rsidRDefault="00073460" w:rsidP="00C90934">
      <w:pPr>
        <w:ind w:left="567"/>
        <w:jc w:val="both"/>
      </w:pPr>
      <w:r w:rsidRPr="008D073E">
        <w:t xml:space="preserve">a befektetési vállalkozásokról és az árutőzsdei szolgáltatókról, valamint az általuk végezhető tevékenységek                                     szabályairól szóló 2007. évi CXXXVIII. törvény (Bszt.) </w:t>
      </w:r>
    </w:p>
    <w:p w14:paraId="2A90D2C7" w14:textId="20785B4E" w:rsidR="00232923" w:rsidRPr="008D073E" w:rsidRDefault="00232923" w:rsidP="00C90934">
      <w:pPr>
        <w:ind w:left="567"/>
        <w:jc w:val="both"/>
      </w:pPr>
      <w:r w:rsidRPr="00232923">
        <w:t>a pénzügyi közvetítőrendszer felügyelete alá tartozó személyek és szervezetek törzsadat-bejelentési kötelezettségéről szóló 58/2015. (XII. 22.) MNB rendelet</w:t>
      </w:r>
      <w:r>
        <w:t xml:space="preserve"> (MNB r.)</w:t>
      </w:r>
    </w:p>
    <w:p w14:paraId="18D7757F" w14:textId="77777777" w:rsidR="00073460" w:rsidRPr="008D073E" w:rsidRDefault="00073460" w:rsidP="00C90934">
      <w:pPr>
        <w:ind w:left="567"/>
        <w:jc w:val="both"/>
      </w:pPr>
      <w:r w:rsidRPr="008D073E">
        <w:t>     </w:t>
      </w:r>
    </w:p>
    <w:p w14:paraId="18D77580" w14:textId="77777777" w:rsidR="00174283" w:rsidRPr="008D073E" w:rsidRDefault="00174283" w:rsidP="00C90934">
      <w:pPr>
        <w:ind w:left="567"/>
        <w:jc w:val="both"/>
      </w:pPr>
      <w:r w:rsidRPr="008D073E">
        <w:rPr>
          <w:i/>
        </w:rPr>
        <w:t xml:space="preserve">Csoport: </w:t>
      </w:r>
      <w:r w:rsidRPr="008D073E">
        <w:t>A csoportszintű szabályok szerint meghatározott UniCredit Bankcsoport</w:t>
      </w:r>
    </w:p>
    <w:p w14:paraId="18D77581" w14:textId="77777777" w:rsidR="00174283" w:rsidRPr="008D073E" w:rsidRDefault="00174283" w:rsidP="00C90934">
      <w:pPr>
        <w:ind w:left="567"/>
        <w:jc w:val="both"/>
        <w:rPr>
          <w:i/>
        </w:rPr>
      </w:pPr>
    </w:p>
    <w:p w14:paraId="18D77582" w14:textId="77777777" w:rsidR="00174283" w:rsidRPr="008D073E" w:rsidRDefault="00174283" w:rsidP="00174283">
      <w:pPr>
        <w:ind w:left="567"/>
        <w:jc w:val="both"/>
      </w:pPr>
      <w:r w:rsidRPr="008D073E">
        <w:rPr>
          <w:i/>
        </w:rPr>
        <w:t>Anyavállalat</w:t>
      </w:r>
      <w:r w:rsidRPr="008D073E">
        <w:t xml:space="preserve">: UniCredit S.p.A. </w:t>
      </w:r>
    </w:p>
    <w:p w14:paraId="18D77583" w14:textId="77777777" w:rsidR="00174283" w:rsidRPr="008D073E" w:rsidRDefault="00174283" w:rsidP="00174283">
      <w:pPr>
        <w:ind w:left="567"/>
        <w:jc w:val="both"/>
      </w:pPr>
    </w:p>
    <w:p w14:paraId="18D77584" w14:textId="77777777" w:rsidR="00073460" w:rsidRPr="008D073E" w:rsidRDefault="00073460" w:rsidP="00C90934">
      <w:pPr>
        <w:ind w:left="567"/>
        <w:jc w:val="both"/>
      </w:pPr>
      <w:r w:rsidRPr="008D073E">
        <w:rPr>
          <w:i/>
        </w:rPr>
        <w:t xml:space="preserve">Pénzügyi intézmény: </w:t>
      </w:r>
      <w:r w:rsidRPr="008D073E">
        <w:t>a hitelintézet és a pénzügyi vállalkozás</w:t>
      </w:r>
    </w:p>
    <w:p w14:paraId="18D77585" w14:textId="77777777" w:rsidR="00073460" w:rsidRPr="008D073E" w:rsidRDefault="00073460" w:rsidP="00C90934">
      <w:pPr>
        <w:ind w:left="567"/>
        <w:jc w:val="both"/>
      </w:pPr>
    </w:p>
    <w:p w14:paraId="18D77586" w14:textId="77777777" w:rsidR="00A322DE" w:rsidRPr="008D073E" w:rsidRDefault="00A322DE" w:rsidP="00C90934">
      <w:pPr>
        <w:ind w:left="567"/>
        <w:jc w:val="both"/>
      </w:pPr>
      <w:r w:rsidRPr="008D073E">
        <w:rPr>
          <w:i/>
        </w:rPr>
        <w:t>Társaságok</w:t>
      </w:r>
      <w:r w:rsidRPr="008D073E">
        <w:t xml:space="preserve">: jelen </w:t>
      </w:r>
      <w:r w:rsidR="00F766E7" w:rsidRPr="008D073E">
        <w:t>S</w:t>
      </w:r>
      <w:r w:rsidRPr="008D073E">
        <w:t xml:space="preserve">zabályzat hatálya alá tartozó gazdasági társaságok, így a Bank és Leányvállalatai. </w:t>
      </w:r>
    </w:p>
    <w:p w14:paraId="18D77587" w14:textId="77777777" w:rsidR="00A322DE" w:rsidRPr="008D073E" w:rsidRDefault="00A322DE" w:rsidP="00C90934">
      <w:pPr>
        <w:ind w:left="567" w:firstLine="709"/>
        <w:jc w:val="both"/>
      </w:pPr>
    </w:p>
    <w:p w14:paraId="18D77588" w14:textId="77777777" w:rsidR="00A322DE" w:rsidRPr="008D073E" w:rsidRDefault="00CA5546" w:rsidP="00C90934">
      <w:pPr>
        <w:ind w:left="567"/>
        <w:jc w:val="both"/>
      </w:pPr>
      <w:r w:rsidRPr="008D073E">
        <w:rPr>
          <w:i/>
        </w:rPr>
        <w:t>Leányvállalat</w:t>
      </w:r>
      <w:r w:rsidRPr="008D073E">
        <w:t>: a Bank</w:t>
      </w:r>
      <w:r w:rsidR="00AC2C3D" w:rsidRPr="008D073E">
        <w:t xml:space="preserve"> többségi</w:t>
      </w:r>
      <w:r w:rsidRPr="008D073E">
        <w:t xml:space="preserve"> </w:t>
      </w:r>
      <w:r w:rsidR="00A20EB3" w:rsidRPr="008D073E">
        <w:t xml:space="preserve">(50%-ot meghaladó) </w:t>
      </w:r>
      <w:r w:rsidR="00A322DE" w:rsidRPr="008D073E">
        <w:t>tulajdonában lévő</w:t>
      </w:r>
      <w:r w:rsidR="003F6A29" w:rsidRPr="008D073E">
        <w:t xml:space="preserve">, </w:t>
      </w:r>
      <w:r w:rsidRPr="008D073E">
        <w:t>társaság</w:t>
      </w:r>
      <w:r w:rsidR="003F6A29" w:rsidRPr="008D073E">
        <w:t>a</w:t>
      </w:r>
      <w:r w:rsidR="00844F99" w:rsidRPr="008D073E">
        <w:t xml:space="preserve"> – a </w:t>
      </w:r>
      <w:r w:rsidR="00844F99" w:rsidRPr="008D073E">
        <w:rPr>
          <w:u w:val="single"/>
        </w:rPr>
        <w:t>Leányvállalatok aktuális listáját</w:t>
      </w:r>
      <w:r w:rsidR="00844F99" w:rsidRPr="008D073E">
        <w:t xml:space="preserve"> a jelen Szabályzat </w:t>
      </w:r>
      <w:r w:rsidR="00844F99" w:rsidRPr="008D073E">
        <w:rPr>
          <w:u w:val="single"/>
        </w:rPr>
        <w:t>1. sz. melléklete</w:t>
      </w:r>
      <w:r w:rsidR="00844F99" w:rsidRPr="008D073E">
        <w:t xml:space="preserve"> </w:t>
      </w:r>
      <w:r w:rsidR="00073460" w:rsidRPr="008D073E">
        <w:t>t</w:t>
      </w:r>
      <w:r w:rsidR="00844F99" w:rsidRPr="008D073E">
        <w:t>artalmazza</w:t>
      </w:r>
      <w:r w:rsidR="00E3077E" w:rsidRPr="008D073E">
        <w:t>.</w:t>
      </w:r>
    </w:p>
    <w:p w14:paraId="18D77589" w14:textId="77777777" w:rsidR="00A322DE" w:rsidRPr="008D073E" w:rsidRDefault="00A322DE" w:rsidP="00C90934">
      <w:pPr>
        <w:ind w:left="567"/>
        <w:jc w:val="both"/>
      </w:pPr>
    </w:p>
    <w:p w14:paraId="18D7758A" w14:textId="77777777" w:rsidR="00CA5546" w:rsidRPr="008D073E" w:rsidRDefault="00CA5546" w:rsidP="00C90934">
      <w:pPr>
        <w:ind w:left="567"/>
        <w:jc w:val="both"/>
      </w:pPr>
      <w:r w:rsidRPr="008D073E">
        <w:rPr>
          <w:i/>
        </w:rPr>
        <w:t xml:space="preserve">Irányító </w:t>
      </w:r>
      <w:r w:rsidR="00527A82" w:rsidRPr="008D073E">
        <w:rPr>
          <w:i/>
        </w:rPr>
        <w:t>t</w:t>
      </w:r>
      <w:r w:rsidRPr="008D073E">
        <w:rPr>
          <w:i/>
        </w:rPr>
        <w:t>estület</w:t>
      </w:r>
      <w:r w:rsidR="00F27F6A" w:rsidRPr="008D073E">
        <w:rPr>
          <w:i/>
        </w:rPr>
        <w:t xml:space="preserve"> (vagy Testületek)</w:t>
      </w:r>
      <w:r w:rsidRPr="008D073E">
        <w:rPr>
          <w:i/>
        </w:rPr>
        <w:t xml:space="preserve">: </w:t>
      </w:r>
      <w:r w:rsidRPr="008D073E">
        <w:t>vezető tisztségv</w:t>
      </w:r>
      <w:r w:rsidR="00F27F6A" w:rsidRPr="008D073E">
        <w:t xml:space="preserve">iselők testülete (Igazgatóság) </w:t>
      </w:r>
      <w:r w:rsidR="00527A82" w:rsidRPr="008D073E">
        <w:t>és</w:t>
      </w:r>
      <w:r w:rsidR="00F27F6A" w:rsidRPr="008D073E">
        <w:t xml:space="preserve"> a </w:t>
      </w:r>
      <w:r w:rsidRPr="008D073E">
        <w:t>Felügyelőbizottság</w:t>
      </w:r>
      <w:r w:rsidR="00527A82" w:rsidRPr="008D073E">
        <w:t xml:space="preserve"> bármelyike, ill. mindkettő.</w:t>
      </w:r>
    </w:p>
    <w:p w14:paraId="18D7758B" w14:textId="77777777" w:rsidR="00CA5546" w:rsidRPr="008D073E" w:rsidRDefault="00CA5546" w:rsidP="00C90934">
      <w:pPr>
        <w:ind w:left="567"/>
        <w:jc w:val="both"/>
        <w:rPr>
          <w:i/>
        </w:rPr>
      </w:pPr>
    </w:p>
    <w:p w14:paraId="18D7758C" w14:textId="77777777" w:rsidR="00A322DE" w:rsidRPr="008D073E" w:rsidRDefault="00A322DE" w:rsidP="00C90934">
      <w:pPr>
        <w:ind w:left="567"/>
        <w:jc w:val="both"/>
      </w:pPr>
      <w:r w:rsidRPr="008D073E">
        <w:rPr>
          <w:i/>
        </w:rPr>
        <w:t>Tisztségviselők</w:t>
      </w:r>
      <w:r w:rsidRPr="008D073E">
        <w:t xml:space="preserve">: a Társaságok </w:t>
      </w:r>
      <w:r w:rsidR="00893144" w:rsidRPr="008D073E">
        <w:t>V</w:t>
      </w:r>
      <w:r w:rsidRPr="008D073E">
        <w:t>ezető állású személyei, illetőleg az Ágazati törvények hatálya alá nem tartozó társaságok vezető tisztségviselői és felügyelőbizottsági tagjai.</w:t>
      </w:r>
    </w:p>
    <w:p w14:paraId="18D7758D" w14:textId="77777777" w:rsidR="00ED2817" w:rsidRPr="008D073E" w:rsidRDefault="00ED2817" w:rsidP="00C90934">
      <w:pPr>
        <w:ind w:left="567"/>
        <w:jc w:val="both"/>
      </w:pPr>
    </w:p>
    <w:p w14:paraId="18D7758E" w14:textId="77777777" w:rsidR="00ED2817" w:rsidRPr="008D073E" w:rsidRDefault="00ED2817" w:rsidP="00C90934">
      <w:pPr>
        <w:ind w:left="567"/>
        <w:jc w:val="both"/>
      </w:pPr>
      <w:r w:rsidRPr="008D073E">
        <w:rPr>
          <w:i/>
        </w:rPr>
        <w:t>Jelölt</w:t>
      </w:r>
      <w:r w:rsidRPr="008D073E">
        <w:t>: Tisztségviselői pozícióra jelölt/ajánlott személy</w:t>
      </w:r>
    </w:p>
    <w:p w14:paraId="18D7758F" w14:textId="77777777" w:rsidR="00A322DE" w:rsidRPr="008D073E" w:rsidRDefault="00A322DE" w:rsidP="00C90934">
      <w:pPr>
        <w:ind w:left="567"/>
        <w:jc w:val="both"/>
      </w:pPr>
    </w:p>
    <w:p w14:paraId="18D77590" w14:textId="77777777" w:rsidR="00A322DE" w:rsidRPr="008D073E" w:rsidRDefault="00A322DE" w:rsidP="00C90934">
      <w:pPr>
        <w:ind w:left="567"/>
        <w:jc w:val="both"/>
        <w:rPr>
          <w:i/>
        </w:rPr>
      </w:pPr>
      <w:r w:rsidRPr="008D073E">
        <w:rPr>
          <w:i/>
        </w:rPr>
        <w:t xml:space="preserve">Vezető állású személy: </w:t>
      </w:r>
    </w:p>
    <w:p w14:paraId="18D77591" w14:textId="77777777" w:rsidR="0073677F" w:rsidRPr="008D073E" w:rsidRDefault="00A322DE" w:rsidP="00C90934">
      <w:pPr>
        <w:ind w:left="567"/>
        <w:jc w:val="both"/>
      </w:pPr>
      <w:r w:rsidRPr="008D073E">
        <w:t>a Hpt. szerint:</w:t>
      </w:r>
      <w:r w:rsidR="0073677F" w:rsidRPr="008D073E">
        <w:t>     </w:t>
      </w:r>
    </w:p>
    <w:p w14:paraId="18D77592" w14:textId="77777777" w:rsidR="0073677F" w:rsidRPr="008D073E" w:rsidRDefault="0073677F" w:rsidP="00C90934">
      <w:pPr>
        <w:ind w:left="567"/>
        <w:jc w:val="both"/>
      </w:pPr>
      <w:r w:rsidRPr="008D073E">
        <w:t xml:space="preserve">- részvénytársasági formában működő bank </w:t>
      </w:r>
      <w:r w:rsidR="0081097A" w:rsidRPr="008D073E">
        <w:t>(</w:t>
      </w:r>
      <w:r w:rsidR="0081097A" w:rsidRPr="008D073E">
        <w:rPr>
          <w:i/>
        </w:rPr>
        <w:t>Bank</w:t>
      </w:r>
      <w:r w:rsidR="0081097A" w:rsidRPr="008D073E">
        <w:t xml:space="preserve">) </w:t>
      </w:r>
      <w:r w:rsidRPr="008D073E">
        <w:t xml:space="preserve">és szakosított hitelintézet </w:t>
      </w:r>
      <w:r w:rsidR="0081097A" w:rsidRPr="008D073E">
        <w:t>(</w:t>
      </w:r>
      <w:r w:rsidR="0081097A" w:rsidRPr="008D073E">
        <w:rPr>
          <w:i/>
        </w:rPr>
        <w:t>Jelzálogbank</w:t>
      </w:r>
      <w:r w:rsidR="0081097A" w:rsidRPr="008D073E">
        <w:t xml:space="preserve">) </w:t>
      </w:r>
      <w:r w:rsidRPr="008D073E">
        <w:t>esetén az igazgatóság, a felügyelő bizottság elnöke, tagja és az ügyvezető;      </w:t>
      </w:r>
    </w:p>
    <w:p w14:paraId="18D77593" w14:textId="75F38FF9" w:rsidR="0073677F" w:rsidRPr="008D073E" w:rsidRDefault="0073677F" w:rsidP="00C90934">
      <w:pPr>
        <w:ind w:left="567"/>
        <w:jc w:val="both"/>
      </w:pPr>
      <w:r w:rsidRPr="008D073E">
        <w:t xml:space="preserve">- részvénytársasági formában működő pénzügyi vállalkozás </w:t>
      </w:r>
      <w:r w:rsidR="0081097A" w:rsidRPr="008D073E">
        <w:t>(</w:t>
      </w:r>
      <w:r w:rsidR="0050198E" w:rsidRPr="008D073E">
        <w:rPr>
          <w:i/>
        </w:rPr>
        <w:t>, UniCredit Leasing Hungary Zrt.</w:t>
      </w:r>
      <w:r w:rsidR="0081097A" w:rsidRPr="008D073E">
        <w:t xml:space="preserve">) </w:t>
      </w:r>
      <w:r w:rsidRPr="008D073E">
        <w:t xml:space="preserve">esetén az igazgatóság elnöke, a felügyelő bizottság elnöke és az ügyvezető; </w:t>
      </w:r>
    </w:p>
    <w:p w14:paraId="18D77594" w14:textId="1AFEA5C4" w:rsidR="0073677F" w:rsidRDefault="0073677F" w:rsidP="00C90934">
      <w:pPr>
        <w:ind w:left="567"/>
        <w:jc w:val="both"/>
      </w:pPr>
      <w:r w:rsidRPr="008D073E">
        <w:rPr>
          <w:i/>
        </w:rPr>
        <w:t>Ügyvezető:</w:t>
      </w:r>
      <w:r w:rsidRPr="008D073E">
        <w:t xml:space="preserve"> a pénzügyi intézmény igazgatósága által megválasztott, a pénzügyi intézménnyel munkaviszonyban álló elnöke, a pénzügyi intézmény vezetésére kinevezett, a hitelintézettel vagy pénzügyi vállalkozással munkaviszonyban álló első számú vezető, valamint e vezető valamennyi helyettese.</w:t>
      </w:r>
    </w:p>
    <w:p w14:paraId="362A1823" w14:textId="07ECB895" w:rsidR="007770F9" w:rsidRDefault="007770F9" w:rsidP="00C90934">
      <w:pPr>
        <w:ind w:left="567"/>
        <w:jc w:val="both"/>
      </w:pPr>
    </w:p>
    <w:p w14:paraId="1F71D2A5" w14:textId="6CAAC55A" w:rsidR="007770F9" w:rsidRDefault="007770F9" w:rsidP="00C90934">
      <w:pPr>
        <w:ind w:left="567"/>
        <w:jc w:val="both"/>
      </w:pPr>
    </w:p>
    <w:p w14:paraId="6E61FD7C" w14:textId="77777777" w:rsidR="007770F9" w:rsidRPr="008D073E" w:rsidRDefault="007770F9" w:rsidP="00C90934">
      <w:pPr>
        <w:ind w:left="567"/>
        <w:jc w:val="both"/>
      </w:pPr>
    </w:p>
    <w:p w14:paraId="18D77595" w14:textId="3DACBE75" w:rsidR="00A322DE" w:rsidRDefault="00A322DE" w:rsidP="00C90934">
      <w:pPr>
        <w:ind w:left="567"/>
        <w:jc w:val="both"/>
      </w:pPr>
    </w:p>
    <w:p w14:paraId="18D77596" w14:textId="77777777" w:rsidR="007B0416" w:rsidRPr="008D073E" w:rsidRDefault="007B0416" w:rsidP="00A322DE"/>
    <w:p w14:paraId="18D77597" w14:textId="77777777" w:rsidR="004F64CC" w:rsidRPr="008D073E" w:rsidRDefault="004F64CC" w:rsidP="00A322DE">
      <w:pPr>
        <w:rPr>
          <w:sz w:val="2"/>
          <w:szCs w:val="2"/>
        </w:rPr>
        <w:sectPr w:rsidR="004F64CC" w:rsidRPr="008D073E" w:rsidSect="00FA2873">
          <w:headerReference w:type="default" r:id="rId20"/>
          <w:footerReference w:type="default" r:id="rId21"/>
          <w:type w:val="continuous"/>
          <w:pgSz w:w="11906" w:h="16838"/>
          <w:pgMar w:top="196" w:right="474" w:bottom="851" w:left="474" w:header="0" w:footer="964" w:gutter="0"/>
          <w:cols w:space="720"/>
          <w:noEndnote/>
          <w:docGrid w:linePitch="360"/>
        </w:sectPr>
      </w:pPr>
    </w:p>
    <w:p w14:paraId="18D77598" w14:textId="77777777" w:rsidR="007B0416" w:rsidRPr="008D073E" w:rsidRDefault="007B0416" w:rsidP="007B0416">
      <w:pPr>
        <w:rPr>
          <w:sz w:val="2"/>
          <w:szCs w:val="2"/>
        </w:rPr>
        <w:sectPr w:rsidR="007B0416" w:rsidRPr="008D073E">
          <w:footerReference w:type="even" r:id="rId22"/>
          <w:footerReference w:type="default" r:id="rId23"/>
          <w:type w:val="continuous"/>
          <w:pgSz w:w="11906" w:h="16838"/>
          <w:pgMar w:top="196" w:right="474" w:bottom="196" w:left="474" w:header="0" w:footer="3" w:gutter="0"/>
          <w:cols w:space="720"/>
          <w:noEndnote/>
          <w:titlePg/>
          <w:docGrid w:linePitch="360"/>
        </w:sectPr>
      </w:pPr>
    </w:p>
    <w:p w14:paraId="18D77599" w14:textId="77777777" w:rsidR="007B0416" w:rsidRPr="008D073E" w:rsidRDefault="00A322DE" w:rsidP="004F64CC">
      <w:pPr>
        <w:pStyle w:val="Heading1"/>
        <w:keepNext w:val="0"/>
      </w:pPr>
      <w:bookmarkStart w:id="4" w:name="bookmark1"/>
      <w:r w:rsidRPr="008D073E">
        <w:lastRenderedPageBreak/>
        <w:t xml:space="preserve">3. </w:t>
      </w:r>
      <w:r w:rsidR="007B0416" w:rsidRPr="008D073E">
        <w:t xml:space="preserve">A SZABÁLYZAT CÉLJA ÉS ALKALMAZÁSI KÖRE </w:t>
      </w:r>
    </w:p>
    <w:p w14:paraId="18D7759A" w14:textId="77777777" w:rsidR="007B0416" w:rsidRPr="008D073E" w:rsidRDefault="006148C3" w:rsidP="004F64CC">
      <w:pPr>
        <w:keepNext/>
        <w:keepLines/>
        <w:widowControl w:val="0"/>
        <w:tabs>
          <w:tab w:val="left" w:pos="781"/>
        </w:tabs>
        <w:autoSpaceDE/>
        <w:autoSpaceDN/>
        <w:adjustRightInd/>
        <w:spacing w:after="264" w:line="533" w:lineRule="exact"/>
        <w:ind w:right="3839"/>
        <w:outlineLvl w:val="2"/>
      </w:pPr>
      <w:r w:rsidRPr="008D073E">
        <w:t>3</w:t>
      </w:r>
      <w:r w:rsidR="007B0416" w:rsidRPr="008D073E">
        <w:t>.1. A szabályzat célja</w:t>
      </w:r>
      <w:bookmarkEnd w:id="4"/>
    </w:p>
    <w:p w14:paraId="18D7759B" w14:textId="77777777" w:rsidR="007B0416" w:rsidRPr="008D073E" w:rsidRDefault="00207876" w:rsidP="007B0416">
      <w:pPr>
        <w:pStyle w:val="Szvegtrzs3"/>
        <w:shd w:val="clear" w:color="auto" w:fill="auto"/>
        <w:spacing w:after="60" w:line="278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A</w:t>
      </w:r>
      <w:r w:rsidR="007B0416" w:rsidRPr="008D073E">
        <w:rPr>
          <w:sz w:val="20"/>
          <w:szCs w:val="20"/>
        </w:rPr>
        <w:t xml:space="preserve"> jelen </w:t>
      </w:r>
      <w:r w:rsidRPr="008D073E">
        <w:rPr>
          <w:sz w:val="20"/>
          <w:szCs w:val="20"/>
        </w:rPr>
        <w:t xml:space="preserve">szabályzat </w:t>
      </w:r>
      <w:r w:rsidR="007B0416" w:rsidRPr="008D073E">
        <w:rPr>
          <w:sz w:val="20"/>
          <w:szCs w:val="20"/>
        </w:rPr>
        <w:t>(továbbiakban: „</w:t>
      </w:r>
      <w:r w:rsidR="007B0416" w:rsidRPr="008D073E">
        <w:rPr>
          <w:rStyle w:val="BodytextBold"/>
          <w:color w:val="auto"/>
          <w:sz w:val="20"/>
          <w:szCs w:val="20"/>
          <w:lang w:val="hu-HU"/>
        </w:rPr>
        <w:t>Szabályzat</w:t>
      </w:r>
      <w:r w:rsidR="007B0416" w:rsidRPr="008D073E">
        <w:rPr>
          <w:sz w:val="20"/>
          <w:szCs w:val="20"/>
        </w:rPr>
        <w:t xml:space="preserve">”)– célja </w:t>
      </w:r>
      <w:r w:rsidR="00685CF4" w:rsidRPr="008D073E">
        <w:rPr>
          <w:sz w:val="20"/>
          <w:szCs w:val="20"/>
        </w:rPr>
        <w:t>a magyar jogi</w:t>
      </w:r>
      <w:r w:rsidR="009937A4" w:rsidRPr="008D073E">
        <w:rPr>
          <w:sz w:val="20"/>
          <w:szCs w:val="20"/>
        </w:rPr>
        <w:t xml:space="preserve"> és hatósági </w:t>
      </w:r>
      <w:r w:rsidR="00685CF4" w:rsidRPr="008D073E">
        <w:rPr>
          <w:sz w:val="20"/>
          <w:szCs w:val="20"/>
        </w:rPr>
        <w:t>előírásoknak</w:t>
      </w:r>
      <w:r w:rsidR="00036B68" w:rsidRPr="008D073E">
        <w:rPr>
          <w:sz w:val="20"/>
          <w:szCs w:val="20"/>
        </w:rPr>
        <w:t xml:space="preserve">, továbbá a </w:t>
      </w:r>
      <w:r w:rsidR="00685CF4" w:rsidRPr="008D073E">
        <w:rPr>
          <w:sz w:val="20"/>
          <w:szCs w:val="20"/>
        </w:rPr>
        <w:t xml:space="preserve"> </w:t>
      </w:r>
      <w:r w:rsidR="00582F19" w:rsidRPr="008D073E">
        <w:rPr>
          <w:sz w:val="20"/>
          <w:szCs w:val="20"/>
        </w:rPr>
        <w:t xml:space="preserve">csoportszintű </w:t>
      </w:r>
      <w:r w:rsidR="007B0416" w:rsidRPr="008D073E">
        <w:rPr>
          <w:sz w:val="20"/>
          <w:szCs w:val="20"/>
        </w:rPr>
        <w:t>általános szabályok és megvalósításra vonatkozó irányelvek</w:t>
      </w:r>
      <w:r w:rsidR="00685CF4" w:rsidRPr="008D073E">
        <w:rPr>
          <w:sz w:val="20"/>
          <w:szCs w:val="20"/>
        </w:rPr>
        <w:t>nek</w:t>
      </w:r>
      <w:r w:rsidR="007B0416" w:rsidRPr="008D073E">
        <w:rPr>
          <w:sz w:val="20"/>
          <w:szCs w:val="20"/>
        </w:rPr>
        <w:t xml:space="preserve"> </w:t>
      </w:r>
      <w:r w:rsidR="00685CF4" w:rsidRPr="008D073E">
        <w:rPr>
          <w:sz w:val="20"/>
          <w:szCs w:val="20"/>
        </w:rPr>
        <w:t>való megfelelés</w:t>
      </w:r>
      <w:r w:rsidR="007830F1" w:rsidRPr="008D073E">
        <w:rPr>
          <w:sz w:val="20"/>
          <w:szCs w:val="20"/>
        </w:rPr>
        <w:t xml:space="preserve"> biztosítása</w:t>
      </w:r>
      <w:r w:rsidR="00685CF4" w:rsidRPr="008D073E">
        <w:rPr>
          <w:sz w:val="20"/>
          <w:szCs w:val="20"/>
        </w:rPr>
        <w:t xml:space="preserve"> az alábbi területeken</w:t>
      </w:r>
      <w:r w:rsidR="007B0416" w:rsidRPr="008D073E">
        <w:rPr>
          <w:sz w:val="20"/>
          <w:szCs w:val="20"/>
        </w:rPr>
        <w:t>:</w:t>
      </w:r>
    </w:p>
    <w:p w14:paraId="18D7759C" w14:textId="77777777" w:rsidR="007B0416" w:rsidRPr="008D073E" w:rsidRDefault="007B0416" w:rsidP="007B0416">
      <w:pPr>
        <w:pStyle w:val="Szvegtrzs3"/>
        <w:numPr>
          <w:ilvl w:val="0"/>
          <w:numId w:val="8"/>
        </w:numPr>
        <w:shd w:val="clear" w:color="auto" w:fill="auto"/>
        <w:tabs>
          <w:tab w:val="left" w:pos="781"/>
        </w:tabs>
        <w:spacing w:line="278" w:lineRule="exact"/>
        <w:ind w:left="800" w:hanging="340"/>
        <w:rPr>
          <w:sz w:val="20"/>
          <w:szCs w:val="20"/>
        </w:rPr>
      </w:pPr>
      <w:r w:rsidRPr="008D073E">
        <w:rPr>
          <w:sz w:val="20"/>
          <w:szCs w:val="20"/>
        </w:rPr>
        <w:t xml:space="preserve">a </w:t>
      </w:r>
      <w:r w:rsidR="00685CF4" w:rsidRPr="008D073E">
        <w:rPr>
          <w:sz w:val="20"/>
          <w:szCs w:val="20"/>
        </w:rPr>
        <w:t>Társaságok</w:t>
      </w:r>
      <w:r w:rsidRPr="008D073E">
        <w:rPr>
          <w:sz w:val="20"/>
          <w:szCs w:val="20"/>
        </w:rPr>
        <w:t xml:space="preserve"> </w:t>
      </w:r>
      <w:r w:rsidR="00F27F6A" w:rsidRPr="008D073E">
        <w:rPr>
          <w:b/>
          <w:sz w:val="20"/>
          <w:szCs w:val="20"/>
        </w:rPr>
        <w:t>Irányító</w:t>
      </w:r>
      <w:r w:rsidRPr="008D073E">
        <w:rPr>
          <w:b/>
          <w:sz w:val="20"/>
          <w:szCs w:val="20"/>
        </w:rPr>
        <w:t xml:space="preserve"> </w:t>
      </w:r>
      <w:r w:rsidR="00527A82" w:rsidRPr="008D073E">
        <w:rPr>
          <w:b/>
          <w:sz w:val="20"/>
          <w:szCs w:val="20"/>
        </w:rPr>
        <w:t>t</w:t>
      </w:r>
      <w:r w:rsidRPr="008D073E">
        <w:rPr>
          <w:b/>
          <w:sz w:val="20"/>
          <w:szCs w:val="20"/>
        </w:rPr>
        <w:t>estületeinek</w:t>
      </w:r>
      <w:r w:rsidRPr="008D073E">
        <w:rPr>
          <w:sz w:val="20"/>
          <w:szCs w:val="20"/>
        </w:rPr>
        <w:t xml:space="preserve"> (</w:t>
      </w:r>
      <w:r w:rsidR="00685CF4" w:rsidRPr="008D073E">
        <w:rPr>
          <w:sz w:val="20"/>
          <w:szCs w:val="20"/>
        </w:rPr>
        <w:t>így</w:t>
      </w:r>
      <w:r w:rsidRPr="008D073E">
        <w:rPr>
          <w:sz w:val="20"/>
          <w:szCs w:val="20"/>
        </w:rPr>
        <w:t xml:space="preserve"> az Igazgatóságnak, a Felügyelő</w:t>
      </w:r>
      <w:r w:rsidR="00F27F6A" w:rsidRPr="008D073E">
        <w:rPr>
          <w:sz w:val="20"/>
          <w:szCs w:val="20"/>
        </w:rPr>
        <w:t>b</w:t>
      </w:r>
      <w:r w:rsidRPr="008D073E">
        <w:rPr>
          <w:sz w:val="20"/>
          <w:szCs w:val="20"/>
        </w:rPr>
        <w:t xml:space="preserve">izottságnak, valamint </w:t>
      </w:r>
      <w:r w:rsidR="00D46E03" w:rsidRPr="008D073E">
        <w:rPr>
          <w:sz w:val="20"/>
          <w:szCs w:val="20"/>
        </w:rPr>
        <w:t xml:space="preserve">a jelen szabályzat 4.4. pontjában felsorolt </w:t>
      </w:r>
      <w:r w:rsidR="00685CF4" w:rsidRPr="008D073E">
        <w:rPr>
          <w:sz w:val="20"/>
          <w:szCs w:val="20"/>
        </w:rPr>
        <w:t>Bizottság</w:t>
      </w:r>
      <w:r w:rsidR="00D46E03" w:rsidRPr="008D073E">
        <w:rPr>
          <w:sz w:val="20"/>
          <w:szCs w:val="20"/>
        </w:rPr>
        <w:t>ok</w:t>
      </w:r>
      <w:r w:rsidR="00534AB7" w:rsidRPr="008D073E">
        <w:rPr>
          <w:sz w:val="20"/>
          <w:szCs w:val="20"/>
        </w:rPr>
        <w:t>nak</w:t>
      </w:r>
      <w:r w:rsidRPr="008D073E">
        <w:rPr>
          <w:sz w:val="20"/>
          <w:szCs w:val="20"/>
        </w:rPr>
        <w:t>) a szerkezete, összetétele;</w:t>
      </w:r>
      <w:r w:rsidRPr="008D073E">
        <w:rPr>
          <w:sz w:val="20"/>
          <w:szCs w:val="20"/>
        </w:rPr>
        <w:tab/>
      </w:r>
    </w:p>
    <w:p w14:paraId="18D7759D" w14:textId="77777777" w:rsidR="007B0416" w:rsidRPr="008D073E" w:rsidRDefault="007B0416" w:rsidP="007B0416">
      <w:pPr>
        <w:pStyle w:val="Szvegtrzs3"/>
        <w:shd w:val="clear" w:color="auto" w:fill="auto"/>
        <w:spacing w:after="60" w:line="278" w:lineRule="exact"/>
        <w:ind w:left="800" w:firstLine="0"/>
        <w:rPr>
          <w:sz w:val="20"/>
          <w:szCs w:val="20"/>
        </w:rPr>
      </w:pPr>
    </w:p>
    <w:p w14:paraId="18D7759E" w14:textId="0AF23174" w:rsidR="007B0416" w:rsidRDefault="00685CF4" w:rsidP="007B0416">
      <w:pPr>
        <w:pStyle w:val="Szvegtrzs3"/>
        <w:numPr>
          <w:ilvl w:val="0"/>
          <w:numId w:val="8"/>
        </w:numPr>
        <w:shd w:val="clear" w:color="auto" w:fill="auto"/>
        <w:tabs>
          <w:tab w:val="left" w:pos="781"/>
          <w:tab w:val="center" w:pos="7473"/>
        </w:tabs>
        <w:spacing w:line="278" w:lineRule="exact"/>
        <w:ind w:left="800" w:hanging="340"/>
        <w:rPr>
          <w:sz w:val="20"/>
          <w:szCs w:val="20"/>
        </w:rPr>
      </w:pPr>
      <w:r w:rsidRPr="008D073E">
        <w:rPr>
          <w:b/>
          <w:sz w:val="20"/>
          <w:szCs w:val="20"/>
        </w:rPr>
        <w:t>T</w:t>
      </w:r>
      <w:r w:rsidR="007B0416" w:rsidRPr="008D073E">
        <w:rPr>
          <w:b/>
          <w:sz w:val="20"/>
          <w:szCs w:val="20"/>
        </w:rPr>
        <w:t>isztségviselők</w:t>
      </w:r>
      <w:r w:rsidR="007B0416" w:rsidRPr="008D073E">
        <w:rPr>
          <w:sz w:val="20"/>
          <w:szCs w:val="20"/>
        </w:rPr>
        <w:t xml:space="preserve"> kinevezésének a folyamata </w:t>
      </w:r>
      <w:r w:rsidR="00A979C6" w:rsidRPr="008D073E">
        <w:rPr>
          <w:sz w:val="20"/>
          <w:szCs w:val="20"/>
        </w:rPr>
        <w:t>T</w:t>
      </w:r>
      <w:r w:rsidR="007B0416" w:rsidRPr="008D073E">
        <w:rPr>
          <w:sz w:val="20"/>
          <w:szCs w:val="20"/>
        </w:rPr>
        <w:t>ársaságok Testületeibe.</w:t>
      </w:r>
      <w:r w:rsidR="007B0416" w:rsidRPr="008D073E">
        <w:rPr>
          <w:sz w:val="20"/>
          <w:szCs w:val="20"/>
        </w:rPr>
        <w:tab/>
      </w:r>
      <w:r w:rsidR="007B0416" w:rsidRPr="008D073E">
        <w:rPr>
          <w:sz w:val="20"/>
          <w:szCs w:val="20"/>
        </w:rPr>
        <w:tab/>
      </w:r>
    </w:p>
    <w:p w14:paraId="601B695D" w14:textId="77777777" w:rsidR="00232923" w:rsidRDefault="00232923" w:rsidP="007770F9">
      <w:pPr>
        <w:pStyle w:val="ListParagraph"/>
      </w:pPr>
    </w:p>
    <w:p w14:paraId="085FD92E" w14:textId="62FB980C" w:rsidR="00232923" w:rsidRPr="008D073E" w:rsidRDefault="004E28EC" w:rsidP="007B0416">
      <w:pPr>
        <w:pStyle w:val="Szvegtrzs3"/>
        <w:numPr>
          <w:ilvl w:val="0"/>
          <w:numId w:val="8"/>
        </w:numPr>
        <w:shd w:val="clear" w:color="auto" w:fill="auto"/>
        <w:tabs>
          <w:tab w:val="left" w:pos="781"/>
          <w:tab w:val="center" w:pos="7473"/>
        </w:tabs>
        <w:spacing w:line="278" w:lineRule="exact"/>
        <w:ind w:left="800" w:hanging="340"/>
        <w:rPr>
          <w:sz w:val="20"/>
          <w:szCs w:val="20"/>
        </w:rPr>
      </w:pPr>
      <w:r>
        <w:rPr>
          <w:sz w:val="20"/>
          <w:szCs w:val="20"/>
          <w:lang w:val="hu-HU"/>
        </w:rPr>
        <w:t>V</w:t>
      </w:r>
      <w:r w:rsidR="00232923">
        <w:rPr>
          <w:sz w:val="20"/>
          <w:szCs w:val="20"/>
          <w:lang w:val="hu-HU"/>
        </w:rPr>
        <w:t>onatkozó bejelentési ill. adatszolgáltatási kötelezettség teljesítése.</w:t>
      </w:r>
    </w:p>
    <w:p w14:paraId="18D7759F" w14:textId="77777777" w:rsidR="00036B68" w:rsidRPr="008D073E" w:rsidRDefault="00036B68" w:rsidP="00207876">
      <w:pPr>
        <w:pStyle w:val="Szvegtrzs3"/>
        <w:shd w:val="clear" w:color="auto" w:fill="auto"/>
        <w:spacing w:after="107" w:line="278" w:lineRule="exact"/>
        <w:ind w:right="20" w:firstLine="0"/>
        <w:rPr>
          <w:sz w:val="20"/>
          <w:szCs w:val="20"/>
        </w:rPr>
      </w:pPr>
    </w:p>
    <w:p w14:paraId="18D775A0" w14:textId="6514B225" w:rsidR="00207876" w:rsidRPr="008D073E" w:rsidRDefault="00207876" w:rsidP="00207876">
      <w:pPr>
        <w:pStyle w:val="Szvegtrzs3"/>
        <w:shd w:val="clear" w:color="auto" w:fill="auto"/>
        <w:spacing w:after="107" w:line="278" w:lineRule="exact"/>
        <w:ind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Jelen </w:t>
      </w:r>
      <w:r w:rsidR="00306532" w:rsidRPr="008D073E">
        <w:rPr>
          <w:sz w:val="20"/>
          <w:szCs w:val="20"/>
        </w:rPr>
        <w:t>S</w:t>
      </w:r>
      <w:r w:rsidRPr="008D073E">
        <w:rPr>
          <w:sz w:val="20"/>
          <w:szCs w:val="20"/>
        </w:rPr>
        <w:t xml:space="preserve">zabályzat a „Policy on the structure, composition and remuneration of the Corporate Bodies of Group Companies, as well as procedures for the appointment of corporate officers” című csoportszintű szabályzatnak </w:t>
      </w:r>
      <w:r w:rsidR="00A979C6" w:rsidRPr="008D073E">
        <w:rPr>
          <w:sz w:val="20"/>
          <w:szCs w:val="20"/>
        </w:rPr>
        <w:t>(Policy)</w:t>
      </w:r>
      <w:r w:rsidR="00365537" w:rsidRPr="00326ABC">
        <w:rPr>
          <w:sz w:val="20"/>
          <w:szCs w:val="20"/>
        </w:rPr>
        <w:t xml:space="preserve">, </w:t>
      </w:r>
      <w:r w:rsidR="00326ABC">
        <w:rPr>
          <w:sz w:val="20"/>
          <w:szCs w:val="20"/>
        </w:rPr>
        <w:t xml:space="preserve">a </w:t>
      </w:r>
      <w:r w:rsidR="00326ABC" w:rsidRPr="00326ABC">
        <w:rPr>
          <w:sz w:val="20"/>
          <w:szCs w:val="20"/>
        </w:rPr>
        <w:t>1880/I</w:t>
      </w:r>
      <w:r w:rsidR="00326ABC">
        <w:rPr>
          <w:sz w:val="20"/>
          <w:szCs w:val="20"/>
        </w:rPr>
        <w:t xml:space="preserve"> Global Process Rule:</w:t>
      </w:r>
      <w:r w:rsidR="00326ABC" w:rsidRPr="00326ABC">
        <w:rPr>
          <w:sz w:val="20"/>
          <w:szCs w:val="20"/>
        </w:rPr>
        <w:t xml:space="preserve"> Procedures for the definition of the Corporate Bodies of the Subsidiaries in terms of structure, composition and remuneration and for the appointment of the corporate officers appointed by the Group</w:t>
      </w:r>
      <w:r w:rsidR="00326ABC">
        <w:rPr>
          <w:sz w:val="20"/>
          <w:szCs w:val="20"/>
        </w:rPr>
        <w:t xml:space="preserve"> szabályzatnak, </w:t>
      </w:r>
      <w:r w:rsidR="00365537" w:rsidRPr="008D073E">
        <w:rPr>
          <w:sz w:val="20"/>
          <w:szCs w:val="20"/>
          <w:lang w:val="hu-HU"/>
        </w:rPr>
        <w:t>illetőleg az ehhez kapcsolódó Global Operational Instruction on structure, composition and remuneration of the Corporate Bodies of Group Companies, as well as procedures for the appointment of corporate officers</w:t>
      </w:r>
      <w:r w:rsidR="00A979C6" w:rsidRPr="008D073E">
        <w:rPr>
          <w:sz w:val="20"/>
          <w:szCs w:val="20"/>
        </w:rPr>
        <w:t xml:space="preserve"> </w:t>
      </w:r>
      <w:r w:rsidR="00365537" w:rsidRPr="008D073E">
        <w:rPr>
          <w:sz w:val="20"/>
          <w:szCs w:val="20"/>
          <w:lang w:val="hu-HU"/>
        </w:rPr>
        <w:t xml:space="preserve">(GOI) </w:t>
      </w:r>
      <w:r w:rsidRPr="008D073E">
        <w:rPr>
          <w:sz w:val="20"/>
          <w:szCs w:val="20"/>
        </w:rPr>
        <w:t>való megfelelést is szolgálja</w:t>
      </w:r>
      <w:r w:rsidR="00A979C6" w:rsidRPr="008D073E">
        <w:rPr>
          <w:sz w:val="20"/>
          <w:szCs w:val="20"/>
        </w:rPr>
        <w:t xml:space="preserve"> azzal, hogy a Policy </w:t>
      </w:r>
      <w:r w:rsidR="00365537" w:rsidRPr="008D073E">
        <w:rPr>
          <w:sz w:val="20"/>
          <w:szCs w:val="20"/>
          <w:lang w:val="hu-HU"/>
        </w:rPr>
        <w:t xml:space="preserve">és a GOI </w:t>
      </w:r>
      <w:r w:rsidR="00A979C6" w:rsidRPr="008D073E">
        <w:rPr>
          <w:sz w:val="20"/>
          <w:szCs w:val="20"/>
        </w:rPr>
        <w:t>javadalmazásra vonatkozó előírásai a Bank</w:t>
      </w:r>
      <w:r w:rsidR="00534AB7" w:rsidRPr="008D073E">
        <w:rPr>
          <w:sz w:val="20"/>
          <w:szCs w:val="20"/>
        </w:rPr>
        <w:t xml:space="preserve"> Javadalmazási Politikájának hatálya alá tartoznak</w:t>
      </w:r>
      <w:r w:rsidR="00A979C6" w:rsidRPr="008D073E">
        <w:rPr>
          <w:sz w:val="20"/>
          <w:szCs w:val="20"/>
        </w:rPr>
        <w:t>.</w:t>
      </w:r>
    </w:p>
    <w:p w14:paraId="18D775A1" w14:textId="77777777" w:rsidR="007B0416" w:rsidRPr="008D073E" w:rsidRDefault="007B0416" w:rsidP="00036B68">
      <w:pPr>
        <w:pStyle w:val="Szvegtrzs3"/>
        <w:shd w:val="clear" w:color="auto" w:fill="auto"/>
        <w:spacing w:after="107" w:line="278" w:lineRule="exact"/>
        <w:ind w:right="20" w:firstLine="0"/>
        <w:rPr>
          <w:sz w:val="20"/>
          <w:szCs w:val="20"/>
        </w:rPr>
      </w:pPr>
      <w:r w:rsidRPr="008D073E">
        <w:rPr>
          <w:sz w:val="20"/>
          <w:szCs w:val="20"/>
        </w:rPr>
        <w:t>A Szabályzat célja:</w:t>
      </w:r>
    </w:p>
    <w:p w14:paraId="18D775A2" w14:textId="77777777" w:rsidR="007B0416" w:rsidRPr="008D073E" w:rsidRDefault="007B0416" w:rsidP="007B0416">
      <w:pPr>
        <w:pStyle w:val="Szvegtrzs3"/>
        <w:numPr>
          <w:ilvl w:val="0"/>
          <w:numId w:val="8"/>
        </w:numPr>
        <w:shd w:val="clear" w:color="auto" w:fill="auto"/>
        <w:tabs>
          <w:tab w:val="left" w:pos="781"/>
        </w:tabs>
        <w:spacing w:after="56" w:line="278" w:lineRule="exact"/>
        <w:ind w:left="800" w:right="20" w:hanging="340"/>
        <w:rPr>
          <w:sz w:val="20"/>
          <w:szCs w:val="20"/>
        </w:rPr>
      </w:pPr>
      <w:r w:rsidRPr="008D073E">
        <w:rPr>
          <w:sz w:val="20"/>
          <w:szCs w:val="20"/>
        </w:rPr>
        <w:t>a Testületek megfelelő taglétszámának rögzítése az adott szervezet méretének, tulajdonságainak és komplexitásának függvényében a társasági működés összes irányítással és ellenőrzéssel kapcsolatos feladatainak eredményes lefedése érdekében;</w:t>
      </w:r>
    </w:p>
    <w:p w14:paraId="18D775A3" w14:textId="77777777" w:rsidR="007B0416" w:rsidRPr="008D073E" w:rsidRDefault="007B0416" w:rsidP="007B0416">
      <w:pPr>
        <w:pStyle w:val="Szvegtrzs3"/>
        <w:numPr>
          <w:ilvl w:val="0"/>
          <w:numId w:val="8"/>
        </w:numPr>
        <w:shd w:val="clear" w:color="auto" w:fill="auto"/>
        <w:tabs>
          <w:tab w:val="left" w:pos="781"/>
        </w:tabs>
        <w:spacing w:after="64" w:line="283" w:lineRule="exact"/>
        <w:ind w:left="800" w:right="20" w:hanging="340"/>
        <w:rPr>
          <w:sz w:val="20"/>
          <w:szCs w:val="20"/>
        </w:rPr>
      </w:pPr>
      <w:r w:rsidRPr="008D073E">
        <w:rPr>
          <w:sz w:val="20"/>
          <w:szCs w:val="20"/>
        </w:rPr>
        <w:t xml:space="preserve">a </w:t>
      </w:r>
      <w:r w:rsidR="00A979C6" w:rsidRPr="008D073E">
        <w:rPr>
          <w:sz w:val="20"/>
          <w:szCs w:val="20"/>
        </w:rPr>
        <w:t xml:space="preserve">vezető tisztségviselők </w:t>
      </w:r>
      <w:r w:rsidRPr="008D073E">
        <w:rPr>
          <w:sz w:val="20"/>
          <w:szCs w:val="20"/>
        </w:rPr>
        <w:t xml:space="preserve">által betöltött társasági tisztségek számának korlátozása, különösen munkavállalói viszonyban álló </w:t>
      </w:r>
      <w:r w:rsidR="00A979C6" w:rsidRPr="008D073E">
        <w:rPr>
          <w:sz w:val="20"/>
          <w:szCs w:val="20"/>
        </w:rPr>
        <w:t xml:space="preserve">tisztségviselők </w:t>
      </w:r>
      <w:r w:rsidRPr="008D073E">
        <w:rPr>
          <w:sz w:val="20"/>
          <w:szCs w:val="20"/>
        </w:rPr>
        <w:t>esetében;</w:t>
      </w:r>
    </w:p>
    <w:p w14:paraId="18D775A4" w14:textId="77777777" w:rsidR="007B0416" w:rsidRPr="008D073E" w:rsidRDefault="007B0416" w:rsidP="00C63E45">
      <w:pPr>
        <w:pStyle w:val="Szvegtrzs3"/>
        <w:numPr>
          <w:ilvl w:val="0"/>
          <w:numId w:val="8"/>
        </w:numPr>
        <w:shd w:val="clear" w:color="auto" w:fill="auto"/>
        <w:tabs>
          <w:tab w:val="left" w:pos="781"/>
        </w:tabs>
        <w:spacing w:after="107" w:line="278" w:lineRule="exact"/>
        <w:ind w:left="800" w:right="20" w:hanging="340"/>
        <w:rPr>
          <w:sz w:val="20"/>
          <w:szCs w:val="20"/>
        </w:rPr>
      </w:pPr>
      <w:r w:rsidRPr="008D073E">
        <w:rPr>
          <w:sz w:val="20"/>
          <w:szCs w:val="20"/>
        </w:rPr>
        <w:t xml:space="preserve">nem vezető tisztséget ellátó (vagyis delegált jogokkal nem rendelkező) </w:t>
      </w:r>
      <w:r w:rsidR="00C63E45" w:rsidRPr="008D073E">
        <w:rPr>
          <w:sz w:val="20"/>
          <w:szCs w:val="20"/>
        </w:rPr>
        <w:t>i</w:t>
      </w:r>
      <w:r w:rsidRPr="008D073E">
        <w:rPr>
          <w:sz w:val="20"/>
          <w:szCs w:val="20"/>
        </w:rPr>
        <w:t xml:space="preserve">gazgatósági </w:t>
      </w:r>
      <w:r w:rsidR="00C63E45" w:rsidRPr="008D073E">
        <w:rPr>
          <w:sz w:val="20"/>
          <w:szCs w:val="20"/>
        </w:rPr>
        <w:t>t</w:t>
      </w:r>
      <w:r w:rsidRPr="008D073E">
        <w:rPr>
          <w:sz w:val="20"/>
          <w:szCs w:val="20"/>
        </w:rPr>
        <w:t xml:space="preserve">agok és független </w:t>
      </w:r>
      <w:r w:rsidR="00C63E45" w:rsidRPr="008D073E">
        <w:rPr>
          <w:sz w:val="20"/>
          <w:szCs w:val="20"/>
        </w:rPr>
        <w:t>i</w:t>
      </w:r>
      <w:r w:rsidRPr="008D073E">
        <w:rPr>
          <w:sz w:val="20"/>
          <w:szCs w:val="20"/>
        </w:rPr>
        <w:t xml:space="preserve">gazgatósági </w:t>
      </w:r>
      <w:r w:rsidR="00C63E45" w:rsidRPr="008D073E">
        <w:rPr>
          <w:sz w:val="20"/>
          <w:szCs w:val="20"/>
        </w:rPr>
        <w:t>t</w:t>
      </w:r>
      <w:r w:rsidRPr="008D073E">
        <w:rPr>
          <w:sz w:val="20"/>
          <w:szCs w:val="20"/>
        </w:rPr>
        <w:t>agok (akiknek nincs, vagy nemrég óta van – közvetlen vagy közvetett – kapcsolata olyan társasággal vagy a társasággal kapcsolatban álló személlyel, aki a véleményét befolyásolhatná) kinevezésének a biztosítása az Irányító Testületen belüli építő jellegű párbeszéd biztosítása érdekében;</w:t>
      </w:r>
    </w:p>
    <w:p w14:paraId="18D775A5" w14:textId="77777777" w:rsidR="007B0416" w:rsidRPr="008D073E" w:rsidRDefault="007B0416" w:rsidP="00C63E45">
      <w:pPr>
        <w:pStyle w:val="Szvegtrzs3"/>
        <w:numPr>
          <w:ilvl w:val="0"/>
          <w:numId w:val="8"/>
        </w:numPr>
        <w:shd w:val="clear" w:color="auto" w:fill="auto"/>
        <w:tabs>
          <w:tab w:val="left" w:pos="781"/>
        </w:tabs>
        <w:spacing w:after="86" w:line="220" w:lineRule="exact"/>
        <w:ind w:left="800" w:hanging="340"/>
        <w:rPr>
          <w:sz w:val="20"/>
          <w:szCs w:val="20"/>
        </w:rPr>
      </w:pPr>
      <w:r w:rsidRPr="008D073E">
        <w:rPr>
          <w:sz w:val="20"/>
          <w:szCs w:val="20"/>
        </w:rPr>
        <w:t>megfelelő szintű szakszerűség biztosítása a tisztség ellátásában;</w:t>
      </w:r>
    </w:p>
    <w:p w14:paraId="18D775A6" w14:textId="77777777" w:rsidR="007B0416" w:rsidRPr="008D073E" w:rsidRDefault="007B0416" w:rsidP="00C63E45">
      <w:pPr>
        <w:pStyle w:val="Szvegtrzs3"/>
        <w:numPr>
          <w:ilvl w:val="0"/>
          <w:numId w:val="8"/>
        </w:numPr>
        <w:shd w:val="clear" w:color="auto" w:fill="auto"/>
        <w:tabs>
          <w:tab w:val="left" w:pos="781"/>
        </w:tabs>
        <w:spacing w:line="278" w:lineRule="exact"/>
        <w:ind w:left="800" w:right="20" w:hanging="340"/>
        <w:rPr>
          <w:sz w:val="20"/>
          <w:szCs w:val="20"/>
        </w:rPr>
      </w:pPr>
      <w:r w:rsidRPr="008D073E">
        <w:rPr>
          <w:sz w:val="20"/>
          <w:szCs w:val="20"/>
        </w:rPr>
        <w:t>az alkalmazottak vagy vezető tisztségviselők által viselt tisztségek betöltéséből eredő potenciális konfliktusok csökkentését célzó elvek és szabályok rögzítése;</w:t>
      </w:r>
    </w:p>
    <w:p w14:paraId="54FF8EBC" w14:textId="77777777" w:rsidR="00232923" w:rsidRPr="007770F9" w:rsidRDefault="007B0416" w:rsidP="00C63E45">
      <w:pPr>
        <w:pStyle w:val="Szvegtrzs3"/>
        <w:numPr>
          <w:ilvl w:val="0"/>
          <w:numId w:val="8"/>
        </w:numPr>
        <w:shd w:val="clear" w:color="auto" w:fill="auto"/>
        <w:tabs>
          <w:tab w:val="left" w:pos="860"/>
        </w:tabs>
        <w:spacing w:after="244" w:line="283" w:lineRule="exact"/>
        <w:ind w:left="820" w:right="240" w:hanging="320"/>
        <w:rPr>
          <w:sz w:val="20"/>
          <w:szCs w:val="20"/>
        </w:rPr>
      </w:pPr>
      <w:r w:rsidRPr="008D073E">
        <w:rPr>
          <w:sz w:val="20"/>
          <w:szCs w:val="20"/>
        </w:rPr>
        <w:t xml:space="preserve">a tisztségviselők kinevezésére vonatkozó javaslatokkal kapcsolatos működési folyamatok </w:t>
      </w:r>
      <w:r w:rsidR="00C63E45" w:rsidRPr="008D073E">
        <w:rPr>
          <w:sz w:val="20"/>
          <w:szCs w:val="20"/>
        </w:rPr>
        <w:t>i</w:t>
      </w:r>
      <w:r w:rsidRPr="008D073E">
        <w:rPr>
          <w:sz w:val="20"/>
          <w:szCs w:val="20"/>
        </w:rPr>
        <w:t xml:space="preserve">rányítása </w:t>
      </w:r>
      <w:r w:rsidR="006148C3" w:rsidRPr="008D073E">
        <w:rPr>
          <w:sz w:val="20"/>
          <w:szCs w:val="20"/>
        </w:rPr>
        <w:t>c</w:t>
      </w:r>
      <w:r w:rsidRPr="008D073E">
        <w:rPr>
          <w:sz w:val="20"/>
          <w:szCs w:val="20"/>
        </w:rPr>
        <w:t>soportszinten</w:t>
      </w:r>
      <w:r w:rsidR="00232923">
        <w:rPr>
          <w:sz w:val="20"/>
          <w:szCs w:val="20"/>
          <w:lang w:val="hu-HU"/>
        </w:rPr>
        <w:t>;</w:t>
      </w:r>
    </w:p>
    <w:p w14:paraId="18D775A7" w14:textId="27A7065B" w:rsidR="007B0416" w:rsidRPr="008D073E" w:rsidRDefault="00232923" w:rsidP="00C63E45">
      <w:pPr>
        <w:pStyle w:val="Szvegtrzs3"/>
        <w:numPr>
          <w:ilvl w:val="0"/>
          <w:numId w:val="8"/>
        </w:numPr>
        <w:shd w:val="clear" w:color="auto" w:fill="auto"/>
        <w:tabs>
          <w:tab w:val="left" w:pos="860"/>
        </w:tabs>
        <w:spacing w:after="244" w:line="283" w:lineRule="exact"/>
        <w:ind w:left="820" w:right="240" w:hanging="320"/>
        <w:rPr>
          <w:sz w:val="20"/>
          <w:szCs w:val="20"/>
        </w:rPr>
      </w:pPr>
      <w:r w:rsidRPr="00232923">
        <w:rPr>
          <w:sz w:val="20"/>
          <w:szCs w:val="20"/>
        </w:rPr>
        <w:t>az MNB r.</w:t>
      </w:r>
      <w:r>
        <w:rPr>
          <w:sz w:val="20"/>
          <w:szCs w:val="20"/>
          <w:lang w:val="hu-HU"/>
        </w:rPr>
        <w:t xml:space="preserve">, </w:t>
      </w:r>
      <w:r w:rsidRPr="00232923">
        <w:rPr>
          <w:sz w:val="20"/>
          <w:szCs w:val="20"/>
        </w:rPr>
        <w:t>valamint a Hpt. 153/A§ (5) bek.</w:t>
      </w:r>
      <w:r>
        <w:rPr>
          <w:sz w:val="20"/>
          <w:szCs w:val="20"/>
          <w:lang w:val="hu-HU"/>
        </w:rPr>
        <w:t xml:space="preserve"> szerinti felügyeleti adatszolgáltatás teljesítésének elősegítése, belső eljárásrendjének meghatározása</w:t>
      </w:r>
      <w:r w:rsidR="007B0416" w:rsidRPr="008D073E">
        <w:rPr>
          <w:sz w:val="20"/>
          <w:szCs w:val="20"/>
        </w:rPr>
        <w:t>.</w:t>
      </w:r>
    </w:p>
    <w:p w14:paraId="18D775A8" w14:textId="77777777" w:rsidR="007B0416" w:rsidRPr="008D073E" w:rsidRDefault="007B0416" w:rsidP="006148C3">
      <w:pPr>
        <w:keepNext/>
        <w:keepLines/>
        <w:widowControl w:val="0"/>
        <w:numPr>
          <w:ilvl w:val="1"/>
          <w:numId w:val="28"/>
        </w:numPr>
        <w:autoSpaceDE/>
        <w:autoSpaceDN/>
        <w:adjustRightInd/>
        <w:spacing w:after="151" w:line="220" w:lineRule="exact"/>
        <w:jc w:val="both"/>
        <w:outlineLvl w:val="2"/>
      </w:pPr>
      <w:bookmarkStart w:id="5" w:name="bookmark2"/>
      <w:r w:rsidRPr="008D073E">
        <w:t>A szabályzat alkalmazási köre</w:t>
      </w:r>
      <w:bookmarkEnd w:id="5"/>
    </w:p>
    <w:p w14:paraId="78D00F64" w14:textId="27B8295F" w:rsidR="00BF2516" w:rsidRPr="008D073E" w:rsidRDefault="007B0416" w:rsidP="00F245CE">
      <w:r w:rsidRPr="008D073E">
        <w:t xml:space="preserve">Jelen </w:t>
      </w:r>
      <w:r w:rsidR="00F77F7D" w:rsidRPr="008D073E">
        <w:t xml:space="preserve">szabályzat </w:t>
      </w:r>
      <w:r w:rsidR="00F27F6A" w:rsidRPr="008D073E">
        <w:t xml:space="preserve">a Bank és </w:t>
      </w:r>
      <w:r w:rsidR="00F77F7D" w:rsidRPr="008D073E">
        <w:t xml:space="preserve">Leányvállalatai </w:t>
      </w:r>
      <w:r w:rsidR="009937A4" w:rsidRPr="008D073E">
        <w:t>Irányító t</w:t>
      </w:r>
      <w:r w:rsidR="00582F19" w:rsidRPr="008D073E">
        <w:t>estületei</w:t>
      </w:r>
      <w:r w:rsidR="00306532" w:rsidRPr="008D073E">
        <w:t>re</w:t>
      </w:r>
      <w:r w:rsidR="009937A4" w:rsidRPr="008D073E">
        <w:t xml:space="preserve">, </w:t>
      </w:r>
      <w:r w:rsidR="00D46E03" w:rsidRPr="008D073E">
        <w:t xml:space="preserve">a 4.4. pontban meghatározott </w:t>
      </w:r>
      <w:r w:rsidR="009937A4" w:rsidRPr="008D073E">
        <w:t>testületi bizottságokra</w:t>
      </w:r>
      <w:r w:rsidR="007B5C09" w:rsidRPr="008D073E">
        <w:t>,</w:t>
      </w:r>
      <w:r w:rsidR="00306532" w:rsidRPr="008D073E">
        <w:t xml:space="preserve"> valamint</w:t>
      </w:r>
      <w:r w:rsidR="00F27F6A" w:rsidRPr="008D073E">
        <w:t xml:space="preserve"> T</w:t>
      </w:r>
      <w:r w:rsidR="00582F19" w:rsidRPr="008D073E">
        <w:t>isztségviselőinek kinevezés</w:t>
      </w:r>
      <w:r w:rsidR="00F27F6A" w:rsidRPr="008D073E">
        <w:t>ére</w:t>
      </w:r>
      <w:r w:rsidR="00582F19" w:rsidRPr="008D073E">
        <w:t>, személyi feltételei</w:t>
      </w:r>
      <w:r w:rsidR="00F27F6A" w:rsidRPr="008D073E">
        <w:t>re terjed ki</w:t>
      </w:r>
      <w:r w:rsidR="00582F19" w:rsidRPr="008D073E">
        <w:t xml:space="preserve">. </w:t>
      </w:r>
    </w:p>
    <w:p w14:paraId="4375E254" w14:textId="77777777" w:rsidR="00BF2516" w:rsidRPr="008D073E" w:rsidRDefault="00BF2516" w:rsidP="00F245CE"/>
    <w:p w14:paraId="56A5BF23" w14:textId="77777777" w:rsidR="00BF2516" w:rsidRPr="008D073E" w:rsidRDefault="00BF2516" w:rsidP="00F245CE"/>
    <w:p w14:paraId="5BC99CFD" w14:textId="30713102" w:rsidR="00A93A68" w:rsidRPr="008D073E" w:rsidRDefault="00A93A68" w:rsidP="00F245CE">
      <w:pPr>
        <w:sectPr w:rsidR="00A93A68" w:rsidRPr="008D073E" w:rsidSect="00606227">
          <w:type w:val="continuous"/>
          <w:pgSz w:w="11906" w:h="16838"/>
          <w:pgMar w:top="1440" w:right="1080" w:bottom="1440" w:left="1080" w:header="0" w:footer="1077" w:gutter="0"/>
          <w:cols w:space="720"/>
          <w:noEndnote/>
          <w:docGrid w:linePitch="360"/>
        </w:sectPr>
      </w:pPr>
    </w:p>
    <w:p w14:paraId="18D775AB" w14:textId="77777777" w:rsidR="006148C3" w:rsidRPr="008D073E" w:rsidRDefault="006148C3" w:rsidP="007B0416">
      <w:pPr>
        <w:rPr>
          <w:rStyle w:val="Headerorfooter135ptBoldNotItalic"/>
          <w:i w:val="0"/>
          <w:iCs w:val="0"/>
          <w:color w:val="auto"/>
          <w:sz w:val="24"/>
          <w:szCs w:val="24"/>
          <w:lang w:val="hu-HU"/>
        </w:rPr>
      </w:pPr>
    </w:p>
    <w:p w14:paraId="18D775AC" w14:textId="77777777" w:rsidR="004F64CC" w:rsidRPr="008D073E" w:rsidRDefault="006148C3" w:rsidP="002825BD">
      <w:pPr>
        <w:rPr>
          <w:rStyle w:val="Headerorfooter135ptBoldNotItalic"/>
          <w:i w:val="0"/>
          <w:iCs w:val="0"/>
          <w:color w:val="auto"/>
          <w:sz w:val="24"/>
          <w:szCs w:val="24"/>
          <w:lang w:val="hu-HU"/>
        </w:rPr>
      </w:pPr>
      <w:r w:rsidRPr="008D073E">
        <w:rPr>
          <w:rStyle w:val="Headerorfooter135ptBoldNotItalic"/>
          <w:i w:val="0"/>
          <w:iCs w:val="0"/>
          <w:color w:val="auto"/>
          <w:sz w:val="24"/>
          <w:szCs w:val="24"/>
          <w:lang w:val="hu-HU"/>
        </w:rPr>
        <w:t>4. AZ IRÁNYÍTÓ TESTÜLETEKRE VONATKOZÓ KRITÉRIUMOK</w:t>
      </w:r>
    </w:p>
    <w:p w14:paraId="18D775AD" w14:textId="77777777" w:rsidR="00036B68" w:rsidRPr="008D073E" w:rsidRDefault="00036B68" w:rsidP="002825BD"/>
    <w:p w14:paraId="18D775AE" w14:textId="77777777" w:rsidR="002825BD" w:rsidRPr="008D073E" w:rsidRDefault="002825BD" w:rsidP="002825BD">
      <w:r w:rsidRPr="008D073E">
        <w:t>4.1. Általános alapelvek</w:t>
      </w:r>
    </w:p>
    <w:p w14:paraId="18D775AF" w14:textId="77777777" w:rsidR="002825BD" w:rsidRPr="008D073E" w:rsidRDefault="002825BD" w:rsidP="004F64CC">
      <w:r w:rsidRPr="008D073E">
        <w:t xml:space="preserve">4.2. </w:t>
      </w:r>
      <w:r w:rsidR="00612DEF" w:rsidRPr="008D073E">
        <w:t>Irányító testületek létszáma, összetétele</w:t>
      </w:r>
    </w:p>
    <w:p w14:paraId="18D775B0" w14:textId="77777777" w:rsidR="002825BD" w:rsidRPr="008D073E" w:rsidRDefault="002825BD" w:rsidP="004F64CC">
      <w:r w:rsidRPr="008D073E">
        <w:t>4.3. Leányvállalatok Irányító testületeinek szerkezete</w:t>
      </w:r>
    </w:p>
    <w:p w14:paraId="18D775B1" w14:textId="77777777" w:rsidR="002825BD" w:rsidRPr="008D073E" w:rsidRDefault="002825BD" w:rsidP="004F64CC">
      <w:r w:rsidRPr="008D073E">
        <w:t xml:space="preserve">4.4. </w:t>
      </w:r>
      <w:r w:rsidR="00A110D9" w:rsidRPr="008D073E">
        <w:t xml:space="preserve">Testületi </w:t>
      </w:r>
      <w:r w:rsidRPr="008D073E">
        <w:t>Bizottságok</w:t>
      </w:r>
    </w:p>
    <w:p w14:paraId="18D775B2" w14:textId="77777777" w:rsidR="004F64CC" w:rsidRPr="008D073E" w:rsidRDefault="004F64CC" w:rsidP="007B0416">
      <w:pPr>
        <w:pStyle w:val="Szvegtrzs3"/>
        <w:shd w:val="clear" w:color="auto" w:fill="auto"/>
        <w:spacing w:after="240" w:line="278" w:lineRule="exact"/>
        <w:ind w:left="20" w:right="20" w:firstLine="0"/>
        <w:rPr>
          <w:b/>
        </w:rPr>
      </w:pPr>
    </w:p>
    <w:p w14:paraId="18D775B3" w14:textId="77777777" w:rsidR="002825BD" w:rsidRPr="008D073E" w:rsidRDefault="002825BD" w:rsidP="007B0416">
      <w:pPr>
        <w:pStyle w:val="Szvegtrzs3"/>
        <w:shd w:val="clear" w:color="auto" w:fill="auto"/>
        <w:spacing w:after="240" w:line="278" w:lineRule="exact"/>
        <w:ind w:left="20" w:right="20" w:firstLine="0"/>
        <w:rPr>
          <w:b/>
        </w:rPr>
      </w:pPr>
      <w:r w:rsidRPr="008D073E">
        <w:rPr>
          <w:b/>
        </w:rPr>
        <w:t>4.1. Általános alapelvek</w:t>
      </w:r>
    </w:p>
    <w:p w14:paraId="18D775B4" w14:textId="77777777" w:rsidR="007B0416" w:rsidRPr="00116B9D" w:rsidRDefault="007B0416" w:rsidP="007B0416">
      <w:pPr>
        <w:pStyle w:val="Szvegtrzs3"/>
        <w:shd w:val="clear" w:color="auto" w:fill="auto"/>
        <w:spacing w:after="240" w:line="278" w:lineRule="exact"/>
        <w:ind w:left="20" w:right="20" w:firstLine="0"/>
        <w:rPr>
          <w:iCs/>
          <w:sz w:val="20"/>
          <w:szCs w:val="20"/>
        </w:rPr>
      </w:pPr>
      <w:r w:rsidRPr="00116B9D">
        <w:rPr>
          <w:iCs/>
          <w:sz w:val="20"/>
          <w:szCs w:val="20"/>
        </w:rPr>
        <w:t>A hatékony szervezeti felépítés és vállalatirányítás minden vállalkozás esetében kulcsfontosságú az üzleti célkitűzések elérése szempontjából. Hitelintézetek esetében ez különösen fontos, tekintettel a pénzügyi tevékenység természetére és közérdekű jellegére; ennek megfelelően a felügyeleti szabályzatok külön figyelmet szentelnek ezeknek a kérdéseknek. A hitelintézet szervezeti felépítésének és vállalatirányításának – a vállalkozás igényeinek való megfelelés mellett – szavatolnia kell a prudens és ésszerű irányítás feltételeit, ami a szabályzatok és a felügyeleti ellenőrzés alapvető célja.</w:t>
      </w:r>
    </w:p>
    <w:p w14:paraId="18D775B5" w14:textId="77777777" w:rsidR="007B0416" w:rsidRPr="00116B9D" w:rsidRDefault="007B0416" w:rsidP="007B0416">
      <w:pPr>
        <w:pStyle w:val="Szvegtrzs3"/>
        <w:shd w:val="clear" w:color="auto" w:fill="auto"/>
        <w:spacing w:after="240" w:line="278" w:lineRule="exact"/>
        <w:ind w:left="20" w:right="20" w:firstLine="0"/>
        <w:rPr>
          <w:iCs/>
          <w:sz w:val="20"/>
          <w:szCs w:val="20"/>
        </w:rPr>
      </w:pPr>
      <w:r w:rsidRPr="00116B9D">
        <w:rPr>
          <w:iCs/>
          <w:sz w:val="20"/>
          <w:szCs w:val="20"/>
        </w:rPr>
        <w:t xml:space="preserve">A </w:t>
      </w:r>
      <w:r w:rsidR="006148C3" w:rsidRPr="00116B9D">
        <w:rPr>
          <w:iCs/>
          <w:sz w:val="20"/>
          <w:szCs w:val="20"/>
        </w:rPr>
        <w:t>Társaságok</w:t>
      </w:r>
      <w:r w:rsidRPr="00116B9D">
        <w:rPr>
          <w:iCs/>
          <w:sz w:val="20"/>
          <w:szCs w:val="20"/>
        </w:rPr>
        <w:t xml:space="preserve"> kötelesek átfogó önértékelés alapján kiválasztani a legjobb vállalatirányítási megoldást, amely lehetővé teszi számukra a legjobb modell alkalmazását és biztosítja az irányítás és ellenőrzés hatékonyságát, a kiválasztott rendszer költségeit is szem előtt tartva.</w:t>
      </w:r>
      <w:r w:rsidR="00C63E45" w:rsidRPr="00116B9D">
        <w:rPr>
          <w:iCs/>
          <w:sz w:val="20"/>
          <w:szCs w:val="20"/>
        </w:rPr>
        <w:t xml:space="preserve"> </w:t>
      </w:r>
      <w:r w:rsidRPr="00116B9D">
        <w:rPr>
          <w:iCs/>
          <w:sz w:val="20"/>
          <w:szCs w:val="20"/>
        </w:rPr>
        <w:t xml:space="preserve">A </w:t>
      </w:r>
      <w:r w:rsidR="006148C3" w:rsidRPr="00116B9D">
        <w:rPr>
          <w:iCs/>
          <w:sz w:val="20"/>
          <w:szCs w:val="20"/>
        </w:rPr>
        <w:t>Társaság</w:t>
      </w:r>
      <w:r w:rsidRPr="00116B9D">
        <w:rPr>
          <w:iCs/>
          <w:sz w:val="20"/>
          <w:szCs w:val="20"/>
        </w:rPr>
        <w:t xml:space="preserve"> különösen az alábbiakat köteles mérlegelni: tulajdonosi struktúráját és a kockázati tőkepiacra való nyitottságának mértékét; méretét és működésének komplexitását; közép- és hosszú távú stratégiai céljait; valamint a csoport felépítését, amelybe tartozik.</w:t>
      </w:r>
    </w:p>
    <w:p w14:paraId="18D775B6" w14:textId="77777777" w:rsidR="007B0416" w:rsidRPr="00116B9D" w:rsidRDefault="007B0416" w:rsidP="004F64CC">
      <w:pPr>
        <w:pStyle w:val="Szvegtrzs3"/>
        <w:shd w:val="clear" w:color="auto" w:fill="auto"/>
        <w:spacing w:line="278" w:lineRule="exact"/>
        <w:ind w:firstLine="0"/>
        <w:rPr>
          <w:iCs/>
          <w:sz w:val="20"/>
          <w:szCs w:val="20"/>
        </w:rPr>
      </w:pPr>
      <w:r w:rsidRPr="00116B9D">
        <w:rPr>
          <w:iCs/>
          <w:sz w:val="20"/>
          <w:szCs w:val="20"/>
        </w:rPr>
        <w:t>Az egyszintes és kétszintes modellek általánosságban szintén megfelelhetnek a nemzetközi piacokon jelentős aktivitást kifejtő olyan hitelintézetek/társaságok igényeinek, amelyek jobban ismerik ezeket a modelleket, vagy egy ilyen alapon szervezett csoporthoz tartoznak. A választást rendkívüli tényezők vagy események is befolyásolhatják, beleértve a társaság életében történő jelentős változást (pl. üzleti kombinációk, befolyásoló részesedés változása), a kiválasztott modellnek azonban mindig összhangban kell állnia a társaság hosszú távú stratégiai célkitűzéseivel. Kisebb hitelintézetek/társaságok előnnyel alkalmazhatnak működési szabályzatokat, valamint a kereskedelmi társulások segítségével kialakított és a felügyelő hatóság által jóváhagyott vállalati ügyrendeket.</w:t>
      </w:r>
    </w:p>
    <w:p w14:paraId="18D775B7" w14:textId="77777777" w:rsidR="007B0416" w:rsidRPr="00116B9D" w:rsidRDefault="007B0416" w:rsidP="007B0416">
      <w:pPr>
        <w:pStyle w:val="Szvegtrzs3"/>
        <w:shd w:val="clear" w:color="auto" w:fill="auto"/>
        <w:spacing w:line="278" w:lineRule="exact"/>
        <w:ind w:left="20" w:right="20" w:firstLine="0"/>
        <w:rPr>
          <w:iCs/>
        </w:rPr>
      </w:pPr>
    </w:p>
    <w:p w14:paraId="18D775B8" w14:textId="77777777" w:rsidR="007B0416" w:rsidRPr="008D073E" w:rsidRDefault="007B0416" w:rsidP="007B0416">
      <w:pPr>
        <w:pStyle w:val="Szvegtrzs3"/>
        <w:shd w:val="clear" w:color="auto" w:fill="auto"/>
        <w:spacing w:line="278" w:lineRule="exact"/>
        <w:ind w:left="20" w:right="20" w:firstLine="0"/>
        <w:sectPr w:rsidR="007B0416" w:rsidRPr="008D073E" w:rsidSect="00174283"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226" w:right="987" w:bottom="1560" w:left="1126" w:header="0" w:footer="3" w:gutter="0"/>
          <w:cols w:space="720"/>
          <w:noEndnote/>
          <w:titlePg/>
          <w:docGrid w:linePitch="360"/>
        </w:sectPr>
      </w:pPr>
    </w:p>
    <w:p w14:paraId="18D775B9" w14:textId="77777777" w:rsidR="00612DEF" w:rsidRPr="008D073E" w:rsidRDefault="00612DEF" w:rsidP="00612DEF">
      <w:pPr>
        <w:rPr>
          <w:b/>
          <w:sz w:val="22"/>
          <w:szCs w:val="22"/>
        </w:rPr>
      </w:pPr>
      <w:bookmarkStart w:id="6" w:name="bookmark3"/>
      <w:r w:rsidRPr="008D073E">
        <w:rPr>
          <w:b/>
          <w:sz w:val="22"/>
          <w:szCs w:val="22"/>
        </w:rPr>
        <w:lastRenderedPageBreak/>
        <w:t xml:space="preserve">4.2. Az Irányító </w:t>
      </w:r>
      <w:r w:rsidR="00C63E45" w:rsidRPr="008D073E">
        <w:rPr>
          <w:b/>
          <w:sz w:val="22"/>
          <w:szCs w:val="22"/>
        </w:rPr>
        <w:t>t</w:t>
      </w:r>
      <w:r w:rsidRPr="008D073E">
        <w:rPr>
          <w:b/>
          <w:sz w:val="22"/>
          <w:szCs w:val="22"/>
        </w:rPr>
        <w:t>estületek létszáma, összetétele</w:t>
      </w:r>
    </w:p>
    <w:p w14:paraId="18D775BA" w14:textId="77777777" w:rsidR="00612DEF" w:rsidRPr="008D073E" w:rsidRDefault="00612DEF" w:rsidP="00612DEF">
      <w:pPr>
        <w:rPr>
          <w:sz w:val="22"/>
          <w:szCs w:val="22"/>
        </w:rPr>
      </w:pPr>
    </w:p>
    <w:p w14:paraId="18D775BB" w14:textId="77777777" w:rsidR="004F64CC" w:rsidRPr="008D073E" w:rsidRDefault="000E37C9" w:rsidP="004F64CC">
      <w:pPr>
        <w:pStyle w:val="Szvegtrzs3"/>
        <w:shd w:val="clear" w:color="auto" w:fill="auto"/>
        <w:spacing w:line="220" w:lineRule="exact"/>
        <w:ind w:firstLine="0"/>
        <w:rPr>
          <w:b/>
          <w:sz w:val="20"/>
          <w:szCs w:val="20"/>
        </w:rPr>
      </w:pPr>
      <w:r w:rsidRPr="008D073E">
        <w:rPr>
          <w:b/>
          <w:sz w:val="20"/>
          <w:szCs w:val="20"/>
        </w:rPr>
        <w:t xml:space="preserve">4.2.1. </w:t>
      </w:r>
      <w:r w:rsidR="004F64CC" w:rsidRPr="008D073E">
        <w:rPr>
          <w:b/>
          <w:sz w:val="20"/>
          <w:szCs w:val="20"/>
        </w:rPr>
        <w:t>Létszám</w:t>
      </w:r>
    </w:p>
    <w:p w14:paraId="18D775BC" w14:textId="77777777" w:rsidR="004F64CC" w:rsidRPr="008D073E" w:rsidRDefault="004F64CC" w:rsidP="004F64CC">
      <w:pPr>
        <w:pStyle w:val="Szvegtrzs3"/>
        <w:shd w:val="clear" w:color="auto" w:fill="auto"/>
        <w:spacing w:line="220" w:lineRule="exact"/>
        <w:ind w:firstLine="0"/>
        <w:rPr>
          <w:u w:val="single"/>
        </w:rPr>
      </w:pPr>
    </w:p>
    <w:p w14:paraId="18D775BD" w14:textId="77777777" w:rsidR="00612DEF" w:rsidRPr="008D073E" w:rsidRDefault="00612DEF" w:rsidP="00C63E45">
      <w:pPr>
        <w:pStyle w:val="Szvegtrzs3"/>
        <w:shd w:val="clear" w:color="auto" w:fill="auto"/>
        <w:spacing w:line="274" w:lineRule="atLeast"/>
        <w:ind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Az Irányító </w:t>
      </w:r>
      <w:r w:rsidR="00527A82" w:rsidRPr="008D073E">
        <w:rPr>
          <w:sz w:val="20"/>
          <w:szCs w:val="20"/>
        </w:rPr>
        <w:t>t</w:t>
      </w:r>
      <w:r w:rsidRPr="008D073E">
        <w:rPr>
          <w:sz w:val="20"/>
          <w:szCs w:val="20"/>
        </w:rPr>
        <w:t xml:space="preserve">estületek </w:t>
      </w:r>
      <w:r w:rsidRPr="008D073E">
        <w:rPr>
          <w:b/>
          <w:sz w:val="20"/>
          <w:szCs w:val="20"/>
        </w:rPr>
        <w:t>tagjainak a száma</w:t>
      </w:r>
      <w:r w:rsidRPr="008D073E">
        <w:rPr>
          <w:sz w:val="20"/>
          <w:szCs w:val="20"/>
        </w:rPr>
        <w:t xml:space="preserve"> – adott esetben a helyi szabályzatok követelményeinek is megfelelően – elégséges kell, hogy legyen a társaság méretéhez</w:t>
      </w:r>
      <w:r w:rsidR="00A211F6" w:rsidRPr="008D073E">
        <w:rPr>
          <w:sz w:val="20"/>
          <w:szCs w:val="20"/>
        </w:rPr>
        <w:t>, jellegéhez</w:t>
      </w:r>
      <w:r w:rsidRPr="008D073E">
        <w:rPr>
          <w:sz w:val="20"/>
          <w:szCs w:val="20"/>
        </w:rPr>
        <w:t xml:space="preserve"> és szervezeti komplexitásához képest, azonban túl nagy sem lehet, mert az negatívan befolyásolhatja az Irányító testület működését.</w:t>
      </w:r>
    </w:p>
    <w:p w14:paraId="18D775BE" w14:textId="77777777" w:rsidR="00612DEF" w:rsidRPr="008D073E" w:rsidRDefault="00612DEF" w:rsidP="00C63E45">
      <w:pPr>
        <w:spacing w:line="274" w:lineRule="atLeast"/>
      </w:pPr>
    </w:p>
    <w:p w14:paraId="18D775BF" w14:textId="77777777" w:rsidR="00FE0E50" w:rsidRPr="008D073E" w:rsidRDefault="00036B68" w:rsidP="00DB45A9">
      <w:pPr>
        <w:pStyle w:val="Szvegtrzs3"/>
        <w:shd w:val="clear" w:color="auto" w:fill="auto"/>
        <w:spacing w:line="274" w:lineRule="atLeast"/>
        <w:ind w:firstLine="0"/>
        <w:rPr>
          <w:sz w:val="20"/>
          <w:szCs w:val="20"/>
        </w:rPr>
      </w:pPr>
      <w:r w:rsidRPr="00DB45A9">
        <w:rPr>
          <w:sz w:val="20"/>
          <w:szCs w:val="20"/>
        </w:rPr>
        <w:t>A</w:t>
      </w:r>
      <w:r w:rsidR="00FE0E50" w:rsidRPr="00DB45A9">
        <w:rPr>
          <w:sz w:val="20"/>
          <w:szCs w:val="20"/>
        </w:rPr>
        <w:t xml:space="preserve">z ésszerű méretet </w:t>
      </w:r>
      <w:r w:rsidR="00FE0E50" w:rsidRPr="00DB45A9">
        <w:rPr>
          <w:b/>
          <w:bCs/>
          <w:sz w:val="20"/>
          <w:szCs w:val="20"/>
        </w:rPr>
        <w:t>maximum 11 főben</w:t>
      </w:r>
      <w:r w:rsidR="00FE0E50" w:rsidRPr="00DB45A9">
        <w:rPr>
          <w:sz w:val="20"/>
          <w:szCs w:val="20"/>
        </w:rPr>
        <w:t xml:space="preserve"> </w:t>
      </w:r>
      <w:r w:rsidR="002E0305" w:rsidRPr="00DB45A9">
        <w:rPr>
          <w:sz w:val="20"/>
          <w:szCs w:val="20"/>
        </w:rPr>
        <w:t xml:space="preserve">szükséges </w:t>
      </w:r>
      <w:r w:rsidR="00FE0E50" w:rsidRPr="00DB45A9">
        <w:rPr>
          <w:sz w:val="20"/>
          <w:szCs w:val="20"/>
        </w:rPr>
        <w:t xml:space="preserve">meghatározni úgy, hogy a Csoport </w:t>
      </w:r>
      <w:r w:rsidR="00FE0E50" w:rsidRPr="00DB45A9">
        <w:rPr>
          <w:b/>
          <w:bCs/>
          <w:sz w:val="20"/>
          <w:szCs w:val="20"/>
        </w:rPr>
        <w:t>belső képviselői</w:t>
      </w:r>
      <w:r w:rsidR="00FE0E50" w:rsidRPr="00DB45A9">
        <w:rPr>
          <w:sz w:val="20"/>
          <w:szCs w:val="20"/>
        </w:rPr>
        <w:t xml:space="preserve"> legyenek </w:t>
      </w:r>
      <w:r w:rsidR="00FE0E50" w:rsidRPr="003F19BB">
        <w:rPr>
          <w:sz w:val="20"/>
          <w:szCs w:val="20"/>
        </w:rPr>
        <w:t>többségben</w:t>
      </w:r>
      <w:r w:rsidR="00FE0E50" w:rsidRPr="00DB45A9">
        <w:rPr>
          <w:sz w:val="20"/>
          <w:szCs w:val="20"/>
        </w:rPr>
        <w:t>, illetve más vállalat által ellenőrzött társaságok és nem komplex működési/üzleti szerkezettel rendelkező társaságok esetében csak belső képviselőkből álljanak a tagok.</w:t>
      </w:r>
    </w:p>
    <w:p w14:paraId="631181A3" w14:textId="77777777" w:rsidR="00481305" w:rsidRPr="008D073E" w:rsidRDefault="00481305" w:rsidP="00DB45A9">
      <w:pPr>
        <w:pStyle w:val="Szvegtrzs3"/>
        <w:shd w:val="clear" w:color="auto" w:fill="auto"/>
        <w:spacing w:line="274" w:lineRule="atLeast"/>
        <w:ind w:firstLine="0"/>
        <w:rPr>
          <w:i/>
          <w:sz w:val="20"/>
          <w:szCs w:val="20"/>
        </w:rPr>
      </w:pPr>
    </w:p>
    <w:p w14:paraId="18D775C2" w14:textId="77777777" w:rsidR="00073460" w:rsidRPr="008D073E" w:rsidRDefault="00073460" w:rsidP="00073460">
      <w:pPr>
        <w:jc w:val="both"/>
      </w:pPr>
      <w:r w:rsidRPr="008D073E">
        <w:t xml:space="preserve">A pénzügyi intézmény Felügyelőbizottsága </w:t>
      </w:r>
      <w:r w:rsidR="00174283" w:rsidRPr="008D073E">
        <w:t xml:space="preserve">a Hpt. </w:t>
      </w:r>
      <w:r w:rsidR="00D752BC" w:rsidRPr="008D073E">
        <w:t>152</w:t>
      </w:r>
      <w:r w:rsidR="00174283" w:rsidRPr="008D073E">
        <w:t xml:space="preserve">. § (2) bek.-e szerint </w:t>
      </w:r>
      <w:r w:rsidRPr="008D073E">
        <w:t xml:space="preserve">legalább </w:t>
      </w:r>
      <w:r w:rsidR="00174283" w:rsidRPr="008D073E">
        <w:t>3</w:t>
      </w:r>
      <w:r w:rsidRPr="008D073E">
        <w:t xml:space="preserve">, legfeljebb </w:t>
      </w:r>
      <w:r w:rsidR="00174283" w:rsidRPr="008D073E">
        <w:t>9</w:t>
      </w:r>
      <w:r w:rsidRPr="008D073E">
        <w:t xml:space="preserve"> tagból álló testület, amelynek tagjai - a dolgozói képviseletet ellátó személyek kivételével - a pénzügyi intézménnyel nem állhatnak munkaviszonyban.</w:t>
      </w:r>
    </w:p>
    <w:p w14:paraId="18D775C3" w14:textId="77777777" w:rsidR="00073460" w:rsidRPr="008D073E" w:rsidRDefault="00073460" w:rsidP="00612DEF"/>
    <w:p w14:paraId="18D775C4" w14:textId="77777777" w:rsidR="00174283" w:rsidRPr="008D073E" w:rsidRDefault="00174283" w:rsidP="00612DEF"/>
    <w:p w14:paraId="18D775C5" w14:textId="77777777" w:rsidR="004F64CC" w:rsidRPr="008D073E" w:rsidRDefault="000E37C9" w:rsidP="00612DEF">
      <w:pPr>
        <w:pStyle w:val="Szvegtrzs3"/>
        <w:shd w:val="clear" w:color="auto" w:fill="auto"/>
        <w:spacing w:after="180" w:line="274" w:lineRule="exact"/>
        <w:ind w:left="20" w:right="20" w:firstLine="0"/>
        <w:rPr>
          <w:b/>
          <w:sz w:val="20"/>
          <w:szCs w:val="20"/>
        </w:rPr>
      </w:pPr>
      <w:r w:rsidRPr="008D073E">
        <w:rPr>
          <w:b/>
          <w:sz w:val="20"/>
          <w:szCs w:val="20"/>
        </w:rPr>
        <w:t xml:space="preserve">4.2.2. </w:t>
      </w:r>
      <w:r w:rsidR="004F64CC" w:rsidRPr="008D073E">
        <w:rPr>
          <w:b/>
          <w:sz w:val="20"/>
          <w:szCs w:val="20"/>
        </w:rPr>
        <w:t>Szerkezet</w:t>
      </w:r>
    </w:p>
    <w:p w14:paraId="18D775C6" w14:textId="77777777" w:rsidR="00612DEF" w:rsidRPr="008D073E" w:rsidRDefault="00612DEF" w:rsidP="00612DEF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Az eredményes és hatékony belső párbeszéd biztosítása érdekében emellett javasolt (ahol lehetséges), hogy – a </w:t>
      </w:r>
      <w:r w:rsidRPr="008D073E">
        <w:rPr>
          <w:b/>
          <w:sz w:val="20"/>
          <w:szCs w:val="20"/>
        </w:rPr>
        <w:t>társadalmi sokszínűség</w:t>
      </w:r>
      <w:r w:rsidRPr="008D073E">
        <w:rPr>
          <w:sz w:val="20"/>
          <w:szCs w:val="20"/>
        </w:rPr>
        <w:t xml:space="preserve"> és </w:t>
      </w:r>
      <w:r w:rsidRPr="008D073E">
        <w:rPr>
          <w:b/>
          <w:sz w:val="20"/>
          <w:szCs w:val="20"/>
        </w:rPr>
        <w:t>nemi egyensúly</w:t>
      </w:r>
      <w:r w:rsidRPr="008D073E">
        <w:rPr>
          <w:sz w:val="20"/>
          <w:szCs w:val="20"/>
        </w:rPr>
        <w:t xml:space="preserve"> megfelelő képviseletén túlmenően – az Irányító testületben legyenek:</w:t>
      </w:r>
    </w:p>
    <w:p w14:paraId="29830AFB" w14:textId="428065FB" w:rsidR="005974DB" w:rsidRPr="003F19BB" w:rsidRDefault="00612DEF" w:rsidP="00612DEF">
      <w:pPr>
        <w:pStyle w:val="Szvegtrzs3"/>
        <w:shd w:val="clear" w:color="auto" w:fill="auto"/>
        <w:spacing w:after="210" w:line="220" w:lineRule="exact"/>
        <w:ind w:firstLine="0"/>
        <w:rPr>
          <w:sz w:val="20"/>
          <w:szCs w:val="20"/>
          <w:lang w:val="hu-HU"/>
        </w:rPr>
      </w:pPr>
      <w:r w:rsidRPr="008D073E">
        <w:rPr>
          <w:sz w:val="20"/>
          <w:szCs w:val="20"/>
        </w:rPr>
        <w:t>„</w:t>
      </w:r>
      <w:r w:rsidRPr="008D073E">
        <w:rPr>
          <w:rStyle w:val="BodytextBold"/>
          <w:color w:val="auto"/>
          <w:sz w:val="20"/>
          <w:szCs w:val="20"/>
          <w:lang w:val="hu-HU"/>
        </w:rPr>
        <w:t>külső képviselők</w:t>
      </w:r>
      <w:r w:rsidRPr="008D073E">
        <w:rPr>
          <w:sz w:val="20"/>
          <w:szCs w:val="20"/>
        </w:rPr>
        <w:t xml:space="preserve">”, amely olyan embereket jelent, akik nem állnak folyamatos munkaviszonyban a Csoporttal (adott esetben teljesen függetlenek a Csoporttól), és akik gazdasági/pénzügyi ágazatokhoz kapcsolódó specifikus készségekkel rendelkeznek, vagy az adott üzleti szektor szakértői, és akiknek jelenléte az </w:t>
      </w:r>
      <w:r w:rsidR="00527A82" w:rsidRPr="008D073E">
        <w:rPr>
          <w:sz w:val="20"/>
          <w:szCs w:val="20"/>
        </w:rPr>
        <w:t xml:space="preserve">Irányító </w:t>
      </w:r>
      <w:r w:rsidR="00174283" w:rsidRPr="008D073E">
        <w:rPr>
          <w:sz w:val="20"/>
          <w:szCs w:val="20"/>
        </w:rPr>
        <w:t>t</w:t>
      </w:r>
      <w:r w:rsidRPr="008D073E">
        <w:rPr>
          <w:sz w:val="20"/>
          <w:szCs w:val="20"/>
        </w:rPr>
        <w:t xml:space="preserve">estületben tovább erősítheti a Csoport </w:t>
      </w:r>
      <w:r w:rsidR="00174283" w:rsidRPr="008D073E">
        <w:rPr>
          <w:sz w:val="20"/>
          <w:szCs w:val="20"/>
        </w:rPr>
        <w:t>m</w:t>
      </w:r>
      <w:r w:rsidRPr="008D073E">
        <w:rPr>
          <w:sz w:val="20"/>
          <w:szCs w:val="20"/>
        </w:rPr>
        <w:t>árkáját és vezetését, nemzetközi viszonylatban is;</w:t>
      </w:r>
      <w:r w:rsidR="005974DB">
        <w:rPr>
          <w:sz w:val="20"/>
          <w:szCs w:val="20"/>
          <w:lang w:val="hu-HU"/>
        </w:rPr>
        <w:t xml:space="preserve"> </w:t>
      </w:r>
    </w:p>
    <w:p w14:paraId="0E99866F" w14:textId="45F029DE" w:rsidR="006E0333" w:rsidRDefault="00612DEF" w:rsidP="00612DEF">
      <w:pPr>
        <w:pStyle w:val="Szvegtrzs3"/>
        <w:shd w:val="clear" w:color="auto" w:fill="auto"/>
        <w:spacing w:after="210" w:line="220" w:lineRule="exact"/>
        <w:ind w:firstLine="0"/>
        <w:rPr>
          <w:sz w:val="20"/>
          <w:szCs w:val="20"/>
        </w:rPr>
      </w:pPr>
      <w:r w:rsidRPr="006E0333">
        <w:rPr>
          <w:sz w:val="20"/>
          <w:szCs w:val="20"/>
        </w:rPr>
        <w:t>„</w:t>
      </w:r>
      <w:r w:rsidRPr="006E0333">
        <w:rPr>
          <w:rStyle w:val="BodytextBold"/>
          <w:color w:val="auto"/>
          <w:sz w:val="20"/>
          <w:szCs w:val="20"/>
          <w:lang w:val="hu-HU"/>
        </w:rPr>
        <w:t>belső képviselők</w:t>
      </w:r>
      <w:r w:rsidRPr="006E0333">
        <w:rPr>
          <w:sz w:val="20"/>
          <w:szCs w:val="20"/>
        </w:rPr>
        <w:t>” (Csoport alkalmazottak), akik a Csoport különböző működési/üzleti funkcióit képviselik, és akiket az adott társaság jellege és szaktudásuk alapján kell kiválasztani</w:t>
      </w:r>
      <w:r w:rsidR="006E0333" w:rsidRPr="009961C0">
        <w:t>.</w:t>
      </w:r>
      <w:r w:rsidR="006E0333" w:rsidRPr="00076465">
        <w:rPr>
          <w:sz w:val="20"/>
          <w:szCs w:val="20"/>
        </w:rPr>
        <w:t xml:space="preserve"> Az irányítási jogkörrel rendelkező vezető testületben legalább két olyan tagnak kell lennie, aki a hitelintézettel munkaviszonyban áll (a továbbiakban: belső tag).</w:t>
      </w:r>
      <w:r w:rsidR="006E0333" w:rsidRPr="006E0333">
        <w:rPr>
          <w:sz w:val="20"/>
          <w:szCs w:val="20"/>
        </w:rPr>
        <w:t xml:space="preserve">A hitelintézet irányítási jogkörrel rendelkező vezető testületében legalább két olyan tag van, aki a </w:t>
      </w:r>
      <w:r w:rsidR="006E0333" w:rsidRPr="00DB45A9">
        <w:rPr>
          <w:sz w:val="20"/>
          <w:szCs w:val="20"/>
        </w:rPr>
        <w:t>devizajogszabályok alapján devizabelföldinek minősül</w:t>
      </w:r>
      <w:r w:rsidR="006E0333" w:rsidRPr="006E0333">
        <w:rPr>
          <w:sz w:val="20"/>
          <w:szCs w:val="20"/>
        </w:rPr>
        <w:t xml:space="preserve"> - ideértve a szabad mozgás és tartózkodás jogával rendelkező személyt is - , és legalább egy éve állandó belföldi lakóhellyel rendelkezik.</w:t>
      </w:r>
    </w:p>
    <w:p w14:paraId="0E6474B1" w14:textId="6CED6E86" w:rsidR="00174EB7" w:rsidRPr="003F19BB" w:rsidRDefault="00912855" w:rsidP="009A5D61">
      <w:pPr>
        <w:pStyle w:val="Szvegtrzs3"/>
        <w:shd w:val="clear" w:color="auto" w:fill="auto"/>
        <w:spacing w:after="210" w:line="220" w:lineRule="exact"/>
        <w:ind w:firstLine="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Az irányító testület tagjai között képviseltetnie kell magát a következő funkcióknak: üzleti te</w:t>
      </w:r>
      <w:r w:rsidR="00174EB7">
        <w:rPr>
          <w:sz w:val="20"/>
          <w:szCs w:val="20"/>
          <w:lang w:val="hu-HU"/>
        </w:rPr>
        <w:t>r</w:t>
      </w:r>
      <w:r>
        <w:rPr>
          <w:sz w:val="20"/>
          <w:szCs w:val="20"/>
          <w:lang w:val="hu-HU"/>
        </w:rPr>
        <w:t>ület képviselője, aki támogatja és promótálja a vezető testületen belül az üzleti fejlesztésekkel kapcsolatos kezde</w:t>
      </w:r>
      <w:r w:rsidR="00B918F9">
        <w:rPr>
          <w:sz w:val="20"/>
          <w:szCs w:val="20"/>
          <w:lang w:val="hu-HU"/>
        </w:rPr>
        <w:t>z</w:t>
      </w:r>
      <w:r>
        <w:rPr>
          <w:sz w:val="20"/>
          <w:szCs w:val="20"/>
          <w:lang w:val="hu-HU"/>
        </w:rPr>
        <w:t>ényezéseket</w:t>
      </w:r>
      <w:r w:rsidR="00174EB7">
        <w:rPr>
          <w:sz w:val="20"/>
          <w:szCs w:val="20"/>
          <w:lang w:val="hu-HU"/>
        </w:rPr>
        <w:t xml:space="preserve"> összhangban a Group </w:t>
      </w:r>
      <w:r w:rsidR="00174EB7" w:rsidRPr="00DB45A9">
        <w:rPr>
          <w:sz w:val="20"/>
          <w:szCs w:val="20"/>
          <w:lang w:val="hu-HU"/>
        </w:rPr>
        <w:t>stratégiájával</w:t>
      </w:r>
      <w:r w:rsidR="00EC06EA" w:rsidRPr="003F19BB">
        <w:rPr>
          <w:sz w:val="20"/>
          <w:szCs w:val="20"/>
          <w:lang w:val="hu-HU"/>
        </w:rPr>
        <w:t xml:space="preserve"> </w:t>
      </w:r>
      <w:r w:rsidR="009A5D61" w:rsidRPr="00DB45A9">
        <w:rPr>
          <w:sz w:val="20"/>
          <w:szCs w:val="20"/>
          <w:lang w:val="hu-HU"/>
        </w:rPr>
        <w:t>a</w:t>
      </w:r>
      <w:r w:rsidR="009A5D61">
        <w:rPr>
          <w:sz w:val="20"/>
          <w:szCs w:val="20"/>
          <w:lang w:val="hu-HU"/>
        </w:rPr>
        <w:t xml:space="preserve"> ko</w:t>
      </w:r>
      <w:r w:rsidR="00174EB7">
        <w:rPr>
          <w:sz w:val="20"/>
          <w:szCs w:val="20"/>
          <w:lang w:val="hu-HU"/>
        </w:rPr>
        <w:t>ckázatkezelési terület képviselője, aki ellenőrzi a Group szintű kockázatokat</w:t>
      </w:r>
      <w:r w:rsidR="009A5D61">
        <w:rPr>
          <w:sz w:val="20"/>
          <w:szCs w:val="20"/>
          <w:lang w:val="hu-HU"/>
        </w:rPr>
        <w:t xml:space="preserve">; </w:t>
      </w:r>
      <w:r w:rsidR="00174EB7">
        <w:rPr>
          <w:sz w:val="20"/>
          <w:szCs w:val="20"/>
          <w:lang w:val="hu-HU"/>
        </w:rPr>
        <w:t>Operatív Igazgatóság területének képvise</w:t>
      </w:r>
      <w:r w:rsidR="00D402E4">
        <w:rPr>
          <w:sz w:val="20"/>
          <w:szCs w:val="20"/>
          <w:lang w:val="hu-HU"/>
        </w:rPr>
        <w:t>l</w:t>
      </w:r>
      <w:r w:rsidR="00174EB7">
        <w:rPr>
          <w:sz w:val="20"/>
          <w:szCs w:val="20"/>
          <w:lang w:val="hu-HU"/>
        </w:rPr>
        <w:t>ője</w:t>
      </w:r>
      <w:r w:rsidR="00D402E4">
        <w:rPr>
          <w:sz w:val="20"/>
          <w:szCs w:val="20"/>
          <w:lang w:val="hu-HU"/>
        </w:rPr>
        <w:t xml:space="preserve"> a megfelelő növekedés biztosítása</w:t>
      </w:r>
      <w:r w:rsidR="005E0BA9">
        <w:rPr>
          <w:sz w:val="20"/>
          <w:szCs w:val="20"/>
          <w:lang w:val="hu-HU"/>
        </w:rPr>
        <w:t>, az entitás hozzáadott értékeinek növelése, a szolgáltatások legmagasabb szintjének</w:t>
      </w:r>
      <w:r w:rsidR="00D402E4">
        <w:rPr>
          <w:sz w:val="20"/>
          <w:szCs w:val="20"/>
          <w:lang w:val="hu-HU"/>
        </w:rPr>
        <w:t xml:space="preserve"> </w:t>
      </w:r>
      <w:r w:rsidR="005E0BA9">
        <w:rPr>
          <w:sz w:val="20"/>
          <w:szCs w:val="20"/>
          <w:lang w:val="hu-HU"/>
        </w:rPr>
        <w:t xml:space="preserve">biztosítása, a költségek </w:t>
      </w:r>
      <w:r w:rsidR="00D402E4">
        <w:rPr>
          <w:sz w:val="20"/>
          <w:szCs w:val="20"/>
          <w:lang w:val="hu-HU"/>
        </w:rPr>
        <w:t>érdekében</w:t>
      </w:r>
      <w:r w:rsidR="009A5D61">
        <w:rPr>
          <w:sz w:val="20"/>
          <w:szCs w:val="20"/>
          <w:lang w:val="hu-HU"/>
        </w:rPr>
        <w:t xml:space="preserve">; </w:t>
      </w:r>
      <w:r w:rsidR="00174EB7">
        <w:rPr>
          <w:sz w:val="20"/>
          <w:szCs w:val="20"/>
          <w:lang w:val="hu-HU"/>
        </w:rPr>
        <w:t>Pénzügyi Igazgatóság képviselője</w:t>
      </w:r>
      <w:r w:rsidR="0078519B">
        <w:rPr>
          <w:sz w:val="20"/>
          <w:szCs w:val="20"/>
          <w:lang w:val="hu-HU"/>
        </w:rPr>
        <w:t xml:space="preserve"> az anyavállalat irányítását és koordinációját a hatósági felügyetnek való megfelelőséget, továbbá a ALM és tőkeallokáció </w:t>
      </w:r>
      <w:r w:rsidR="00F607E5">
        <w:rPr>
          <w:sz w:val="20"/>
          <w:szCs w:val="20"/>
          <w:lang w:val="hu-HU"/>
        </w:rPr>
        <w:t>egyensúlyának kezelését biztosítja</w:t>
      </w:r>
      <w:r w:rsidR="009A5D61">
        <w:rPr>
          <w:sz w:val="20"/>
          <w:szCs w:val="20"/>
          <w:lang w:val="hu-HU"/>
        </w:rPr>
        <w:t>.</w:t>
      </w:r>
    </w:p>
    <w:p w14:paraId="18D775C9" w14:textId="24B03A21" w:rsidR="00612DEF" w:rsidRPr="008D073E" w:rsidRDefault="00612DEF" w:rsidP="00612DEF">
      <w:pPr>
        <w:pStyle w:val="Szvegtrzs3"/>
        <w:shd w:val="clear" w:color="auto" w:fill="auto"/>
        <w:spacing w:after="210" w:line="220" w:lineRule="exact"/>
        <w:ind w:firstLine="0"/>
        <w:rPr>
          <w:sz w:val="20"/>
          <w:szCs w:val="20"/>
        </w:rPr>
      </w:pPr>
      <w:r w:rsidRPr="008D073E">
        <w:rPr>
          <w:sz w:val="20"/>
          <w:szCs w:val="20"/>
        </w:rPr>
        <w:t>Szerepük és státuszuk szerint azok az Irányító testületi tagok, akik nem töltenek be vezető pozíciót a társaságban, az alábbiak lehetnek:</w:t>
      </w:r>
    </w:p>
    <w:p w14:paraId="18D775CA" w14:textId="77777777" w:rsidR="00612DEF" w:rsidRPr="008D073E" w:rsidRDefault="00612DEF" w:rsidP="00612DEF">
      <w:pPr>
        <w:pStyle w:val="Szvegtrzs3"/>
        <w:numPr>
          <w:ilvl w:val="0"/>
          <w:numId w:val="12"/>
        </w:numPr>
        <w:shd w:val="clear" w:color="auto" w:fill="auto"/>
        <w:tabs>
          <w:tab w:val="left" w:pos="267"/>
        </w:tabs>
        <w:spacing w:after="180" w:line="274" w:lineRule="exact"/>
        <w:ind w:left="320" w:right="20" w:hanging="320"/>
        <w:rPr>
          <w:sz w:val="20"/>
          <w:szCs w:val="20"/>
        </w:rPr>
      </w:pPr>
      <w:r w:rsidRPr="008D073E">
        <w:rPr>
          <w:rStyle w:val="BodytextBold"/>
          <w:color w:val="auto"/>
          <w:sz w:val="20"/>
          <w:szCs w:val="20"/>
          <w:lang w:val="hu-HU"/>
        </w:rPr>
        <w:t>nem vezető tisztséget ellátó</w:t>
      </w:r>
      <w:r w:rsidRPr="008D073E">
        <w:rPr>
          <w:sz w:val="20"/>
          <w:szCs w:val="20"/>
        </w:rPr>
        <w:t xml:space="preserve"> („non-executive”) tagok, akik jól meghatározott szerep- és feladatkörrel rendelkeznek, és akik tényleges ellensúlyt képeznek a társaságban vezető tisztséget ellátókkal és a vezetőséggel szemben, és előmozdítják a belső párbeszédet az Irányító testületen belül, különösen ahol az Irányító testület több funkciót is ellát (stratégiai felügyelet, irányítás és ellenőrzés);</w:t>
      </w:r>
    </w:p>
    <w:p w14:paraId="18D775CB" w14:textId="77777777" w:rsidR="00612DEF" w:rsidRPr="008D073E" w:rsidRDefault="00612DEF" w:rsidP="00612DEF">
      <w:pPr>
        <w:pStyle w:val="Szvegtrzs3"/>
        <w:numPr>
          <w:ilvl w:val="0"/>
          <w:numId w:val="12"/>
        </w:numPr>
        <w:shd w:val="clear" w:color="auto" w:fill="auto"/>
        <w:tabs>
          <w:tab w:val="left" w:pos="267"/>
        </w:tabs>
        <w:spacing w:line="274" w:lineRule="exact"/>
        <w:ind w:left="320" w:right="20" w:hanging="320"/>
        <w:rPr>
          <w:sz w:val="20"/>
          <w:szCs w:val="20"/>
        </w:rPr>
      </w:pPr>
      <w:r w:rsidRPr="008D073E">
        <w:rPr>
          <w:rStyle w:val="BodytextBold"/>
          <w:color w:val="auto"/>
          <w:sz w:val="20"/>
          <w:szCs w:val="20"/>
          <w:lang w:val="hu-HU"/>
        </w:rPr>
        <w:t xml:space="preserve">non-executive és független </w:t>
      </w:r>
      <w:r w:rsidRPr="008D073E">
        <w:rPr>
          <w:sz w:val="20"/>
          <w:szCs w:val="20"/>
        </w:rPr>
        <w:t xml:space="preserve">tagok, akiknek a szerepe, hogy felügyeljék a társaság irányítására vonatkozó döntések függetlenségét, és hozzájáruljanak annak biztosításához, hogy a döntések a társaság érdekében, a prudens és ésszerű irányítás céljával összhangban kerülnek meghozatalra. </w:t>
      </w:r>
    </w:p>
    <w:p w14:paraId="2C7CA108" w14:textId="443A7AC2" w:rsidR="006E0333" w:rsidRDefault="006E0333" w:rsidP="006E0333">
      <w:pPr>
        <w:pStyle w:val="Szvegtrzs3"/>
        <w:shd w:val="clear" w:color="auto" w:fill="auto"/>
        <w:tabs>
          <w:tab w:val="left" w:pos="267"/>
        </w:tabs>
        <w:spacing w:line="274" w:lineRule="exact"/>
        <w:ind w:right="20" w:firstLine="0"/>
        <w:rPr>
          <w:rStyle w:val="BodytextBold"/>
          <w:color w:val="auto"/>
          <w:lang w:val="hu-HU"/>
        </w:rPr>
      </w:pPr>
    </w:p>
    <w:p w14:paraId="12844FED" w14:textId="07676592" w:rsidR="006E0333" w:rsidRDefault="006E0333" w:rsidP="006E0333">
      <w:pPr>
        <w:pStyle w:val="Szvegtrzs3"/>
        <w:tabs>
          <w:tab w:val="left" w:pos="267"/>
        </w:tabs>
        <w:spacing w:line="274" w:lineRule="exact"/>
        <w:ind w:right="20"/>
        <w:rPr>
          <w:rStyle w:val="BodytextBold"/>
          <w:color w:val="auto"/>
          <w:lang w:val="hu-HU"/>
        </w:rPr>
      </w:pPr>
      <w:r>
        <w:rPr>
          <w:rStyle w:val="BodytextBold"/>
          <w:color w:val="auto"/>
          <w:lang w:val="hu-HU"/>
        </w:rPr>
        <w:tab/>
      </w:r>
    </w:p>
    <w:p w14:paraId="4BAAC7C3" w14:textId="77777777" w:rsidR="006E0333" w:rsidRPr="008D073E" w:rsidRDefault="006E0333" w:rsidP="00076465">
      <w:pPr>
        <w:pStyle w:val="Szvegtrzs3"/>
        <w:tabs>
          <w:tab w:val="left" w:pos="267"/>
        </w:tabs>
        <w:spacing w:line="274" w:lineRule="exact"/>
        <w:ind w:right="20"/>
        <w:rPr>
          <w:rStyle w:val="BodytextBold"/>
          <w:color w:val="auto"/>
          <w:lang w:val="hu-HU"/>
        </w:rPr>
      </w:pPr>
    </w:p>
    <w:p w14:paraId="18D775CD" w14:textId="77777777" w:rsidR="00FE0E50" w:rsidRPr="008D073E" w:rsidRDefault="000E37C9" w:rsidP="00FE0E50">
      <w:pPr>
        <w:keepNext/>
        <w:keepLines/>
        <w:widowControl w:val="0"/>
        <w:tabs>
          <w:tab w:val="left" w:pos="614"/>
        </w:tabs>
        <w:autoSpaceDE/>
        <w:autoSpaceDN/>
        <w:adjustRightInd/>
        <w:spacing w:after="215" w:line="220" w:lineRule="exact"/>
        <w:ind w:left="20"/>
        <w:jc w:val="both"/>
        <w:outlineLvl w:val="2"/>
        <w:rPr>
          <w:i/>
        </w:rPr>
      </w:pPr>
      <w:bookmarkStart w:id="7" w:name="bookmark8"/>
      <w:r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 xml:space="preserve">4.2.3. </w:t>
      </w:r>
      <w:r w:rsidR="00FE0E50"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>A nemek egyensúlya</w:t>
      </w:r>
      <w:bookmarkEnd w:id="7"/>
    </w:p>
    <w:p w14:paraId="18D775CE" w14:textId="30B02603" w:rsidR="00FE0E50" w:rsidRPr="008D073E" w:rsidRDefault="00FE0E50" w:rsidP="00FE0E50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Annak érdekében, hogy </w:t>
      </w:r>
      <w:r w:rsidR="00AA1284">
        <w:rPr>
          <w:sz w:val="20"/>
          <w:szCs w:val="20"/>
          <w:lang w:val="hu-HU"/>
        </w:rPr>
        <w:t xml:space="preserve">Csoport </w:t>
      </w:r>
      <w:r w:rsidRPr="008D073E">
        <w:rPr>
          <w:sz w:val="20"/>
          <w:szCs w:val="20"/>
        </w:rPr>
        <w:t xml:space="preserve">növelje a </w:t>
      </w:r>
      <w:r w:rsidR="00A112C9">
        <w:rPr>
          <w:sz w:val="20"/>
          <w:szCs w:val="20"/>
          <w:lang w:val="hu-HU"/>
        </w:rPr>
        <w:t xml:space="preserve">kevésbé képviselt nem tagjainak </w:t>
      </w:r>
      <w:r w:rsidR="00D75AF9" w:rsidRPr="008D073E">
        <w:rPr>
          <w:sz w:val="20"/>
          <w:szCs w:val="20"/>
        </w:rPr>
        <w:t xml:space="preserve">számát a főbb Csoporttagok </w:t>
      </w:r>
      <w:r w:rsidRPr="008D073E">
        <w:rPr>
          <w:sz w:val="20"/>
          <w:szCs w:val="20"/>
        </w:rPr>
        <w:t xml:space="preserve">Testületeiben, </w:t>
      </w:r>
      <w:r w:rsidR="00A112C9">
        <w:rPr>
          <w:sz w:val="20"/>
          <w:szCs w:val="20"/>
          <w:lang w:val="hu-HU"/>
        </w:rPr>
        <w:t xml:space="preserve">ezért törekedni kell arra, hogy a nemek egyenlő számban képviselve legyenek az irányító testületekben, amennyiben a helyi jogszabályok ezt lehetővé teszik. </w:t>
      </w:r>
    </w:p>
    <w:p w14:paraId="18D775CF" w14:textId="77777777" w:rsidR="00612DEF" w:rsidRPr="008D073E" w:rsidRDefault="00612DEF" w:rsidP="00612DEF">
      <w:pPr>
        <w:rPr>
          <w:sz w:val="22"/>
          <w:szCs w:val="22"/>
        </w:rPr>
      </w:pPr>
    </w:p>
    <w:p w14:paraId="18D775D0" w14:textId="77777777" w:rsidR="00612DEF" w:rsidRPr="008D073E" w:rsidRDefault="00612DEF" w:rsidP="00612DEF">
      <w:pPr>
        <w:rPr>
          <w:b/>
          <w:sz w:val="22"/>
          <w:szCs w:val="22"/>
        </w:rPr>
      </w:pPr>
      <w:r w:rsidRPr="008D073E">
        <w:rPr>
          <w:b/>
          <w:sz w:val="22"/>
          <w:szCs w:val="22"/>
        </w:rPr>
        <w:t>4.3. Leányvállalatok Irányító testületeinek szerkezete</w:t>
      </w:r>
    </w:p>
    <w:p w14:paraId="18D775D1" w14:textId="77777777" w:rsidR="00FE0E50" w:rsidRPr="008D073E" w:rsidRDefault="00FE0E50" w:rsidP="00FE0E50">
      <w:pPr>
        <w:keepNext/>
        <w:keepLines/>
        <w:widowControl w:val="0"/>
        <w:tabs>
          <w:tab w:val="left" w:pos="614"/>
        </w:tabs>
        <w:autoSpaceDE/>
        <w:autoSpaceDN/>
        <w:adjustRightInd/>
        <w:spacing w:after="90" w:line="220" w:lineRule="exact"/>
        <w:jc w:val="both"/>
        <w:outlineLvl w:val="2"/>
        <w:rPr>
          <w:sz w:val="22"/>
          <w:szCs w:val="22"/>
        </w:rPr>
      </w:pPr>
      <w:bookmarkStart w:id="8" w:name="bookmark7"/>
    </w:p>
    <w:bookmarkEnd w:id="8"/>
    <w:p w14:paraId="18D775D2" w14:textId="77777777" w:rsidR="00FE0E50" w:rsidRPr="008D073E" w:rsidRDefault="004F64CC" w:rsidP="00FE0E50">
      <w:pPr>
        <w:pStyle w:val="Szvegtrzs3"/>
        <w:shd w:val="clear" w:color="auto" w:fill="auto"/>
        <w:spacing w:after="6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Csoportszintű elvárás, hogy </w:t>
      </w:r>
      <w:r w:rsidR="00FE0E50" w:rsidRPr="008D073E">
        <w:rPr>
          <w:sz w:val="20"/>
          <w:szCs w:val="20"/>
        </w:rPr>
        <w:t xml:space="preserve">az Irányító testületekben többségben legyenek a „belső” képviselők, olyan összetételben, hogy az tükrözze a </w:t>
      </w:r>
      <w:r w:rsidRPr="008D073E">
        <w:rPr>
          <w:sz w:val="20"/>
          <w:szCs w:val="20"/>
        </w:rPr>
        <w:t>T</w:t>
      </w:r>
      <w:r w:rsidR="00FE0E50" w:rsidRPr="008D073E">
        <w:rPr>
          <w:sz w:val="20"/>
          <w:szCs w:val="20"/>
        </w:rPr>
        <w:t>ársaság által végzett üzleti tevékenység komplexitását és kockázati profilját.</w:t>
      </w:r>
    </w:p>
    <w:p w14:paraId="18D775D3" w14:textId="77777777" w:rsidR="00FE0E50" w:rsidRPr="008D073E" w:rsidRDefault="00FE0E50" w:rsidP="00FE0E50">
      <w:pPr>
        <w:pStyle w:val="Szvegtrzs3"/>
        <w:shd w:val="clear" w:color="auto" w:fill="auto"/>
        <w:spacing w:after="6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E célból ellensúlyként a Testület tagjai között olyan vezetőknek is szerepelniük kell, akik a Csoport alap- és működési tevékenységeihez kapcsolódó üzleti és irányító funkciókat és egyéb támogató funkciókat képviselnek.</w:t>
      </w:r>
    </w:p>
    <w:p w14:paraId="18D775D4" w14:textId="77777777" w:rsidR="00FE0E50" w:rsidRPr="008D073E" w:rsidRDefault="00FE0E50" w:rsidP="00FE0E50">
      <w:pPr>
        <w:pStyle w:val="Szvegtrzs3"/>
        <w:shd w:val="clear" w:color="auto" w:fill="auto"/>
        <w:spacing w:after="56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 </w:t>
      </w:r>
      <w:r w:rsidR="00DF0A4F" w:rsidRPr="008D073E">
        <w:rPr>
          <w:sz w:val="20"/>
          <w:szCs w:val="20"/>
        </w:rPr>
        <w:t>Testület</w:t>
      </w:r>
      <w:r w:rsidRPr="008D073E">
        <w:rPr>
          <w:sz w:val="20"/>
          <w:szCs w:val="20"/>
        </w:rPr>
        <w:t xml:space="preserve"> munkájában „külsősök” részvétele akkor javasolt, amikor a társaság komplexitása ezt indokolttá teszi. A társaság adott körülményei és típusa szerint ezek a külső tagok lehetnek helyi tisztségviselők, az adott ágazat szakértői, munkavállalói képviselők (amennyiben ez jogszabályi előírás), intézményi személyek, vagy mások.</w:t>
      </w:r>
    </w:p>
    <w:p w14:paraId="18D775D5" w14:textId="77777777" w:rsidR="009937A4" w:rsidRPr="008D073E" w:rsidRDefault="00FE0E50" w:rsidP="009937A4">
      <w:pPr>
        <w:pStyle w:val="Szvegtrzs3"/>
        <w:shd w:val="clear" w:color="auto" w:fill="auto"/>
        <w:spacing w:line="278" w:lineRule="exact"/>
        <w:ind w:firstLine="0"/>
        <w:rPr>
          <w:sz w:val="20"/>
          <w:szCs w:val="20"/>
        </w:rPr>
      </w:pPr>
      <w:r w:rsidRPr="008D073E">
        <w:rPr>
          <w:sz w:val="20"/>
          <w:szCs w:val="20"/>
        </w:rPr>
        <w:t>Olyan társaságok esetében, ahol közvetett tulajdoni részesedés áll fenn, az Anyavállalat részéről legalább egy képviselőnek részt kell vennie az Irányító testület ülésein.</w:t>
      </w:r>
    </w:p>
    <w:p w14:paraId="18D775D6" w14:textId="77777777" w:rsidR="009937A4" w:rsidRPr="008D073E" w:rsidRDefault="009937A4" w:rsidP="009937A4">
      <w:pPr>
        <w:pStyle w:val="Szvegtrzs3"/>
        <w:shd w:val="clear" w:color="auto" w:fill="auto"/>
        <w:spacing w:line="278" w:lineRule="exact"/>
        <w:ind w:firstLine="0"/>
        <w:rPr>
          <w:b/>
        </w:rPr>
      </w:pPr>
    </w:p>
    <w:p w14:paraId="18D775D7" w14:textId="77777777" w:rsidR="009937A4" w:rsidRPr="008D073E" w:rsidRDefault="009937A4" w:rsidP="009937A4">
      <w:pPr>
        <w:pStyle w:val="Szvegtrzs3"/>
        <w:shd w:val="clear" w:color="auto" w:fill="auto"/>
        <w:spacing w:line="278" w:lineRule="exact"/>
        <w:ind w:firstLine="0"/>
        <w:rPr>
          <w:b/>
        </w:rPr>
      </w:pPr>
    </w:p>
    <w:p w14:paraId="18D775D8" w14:textId="77777777" w:rsidR="001B34B1" w:rsidRPr="008D073E" w:rsidRDefault="00612DEF" w:rsidP="009937A4">
      <w:pPr>
        <w:pStyle w:val="Szvegtrzs3"/>
        <w:shd w:val="clear" w:color="auto" w:fill="auto"/>
        <w:spacing w:line="278" w:lineRule="exact"/>
        <w:ind w:firstLine="0"/>
      </w:pPr>
      <w:r w:rsidRPr="008D073E">
        <w:rPr>
          <w:b/>
        </w:rPr>
        <w:t>4.</w:t>
      </w:r>
      <w:r w:rsidR="00515D24" w:rsidRPr="008D073E">
        <w:rPr>
          <w:b/>
        </w:rPr>
        <w:t xml:space="preserve">4. Testületi Bizottságok </w:t>
      </w:r>
    </w:p>
    <w:p w14:paraId="18D775D9" w14:textId="77777777" w:rsidR="009937A4" w:rsidRPr="008D073E" w:rsidRDefault="009937A4" w:rsidP="001B34B1">
      <w:pPr>
        <w:pStyle w:val="Szvegtrzs3"/>
        <w:shd w:val="clear" w:color="auto" w:fill="auto"/>
        <w:spacing w:after="60" w:line="274" w:lineRule="exact"/>
        <w:ind w:left="20" w:right="20" w:firstLine="0"/>
      </w:pPr>
    </w:p>
    <w:p w14:paraId="18D775DA" w14:textId="77777777" w:rsidR="001B34B1" w:rsidRPr="008D073E" w:rsidRDefault="001B34B1" w:rsidP="001B34B1">
      <w:pPr>
        <w:pStyle w:val="Szvegtrzs3"/>
        <w:shd w:val="clear" w:color="auto" w:fill="auto"/>
        <w:spacing w:after="6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Az Irányító testület tagjainak kiválasztása a </w:t>
      </w:r>
      <w:r w:rsidRPr="008D073E">
        <w:rPr>
          <w:b/>
          <w:sz w:val="20"/>
          <w:szCs w:val="20"/>
        </w:rPr>
        <w:t>komplex szervezetekben</w:t>
      </w:r>
      <w:r w:rsidRPr="008D073E">
        <w:rPr>
          <w:sz w:val="20"/>
          <w:szCs w:val="20"/>
        </w:rPr>
        <w:t xml:space="preserve"> – többnyire a Csoporthoz tartozó hitelintézetekben, amelyek maguk is kiterjedt tulajdoni részesedésekkel rendelkeznek – vagy a tőzsdén jegyzett értékpapír-kibocsátók vállalatirányítására vonatkozó szabályoknak vagy helyi jogszabályi követelményeknek való megfelelés érdekében </w:t>
      </w:r>
      <w:r w:rsidR="00AF108C" w:rsidRPr="008D073E">
        <w:rPr>
          <w:sz w:val="20"/>
          <w:szCs w:val="20"/>
        </w:rPr>
        <w:t>az irányítótestület tagjaib</w:t>
      </w:r>
      <w:r w:rsidR="00D752BC" w:rsidRPr="008D073E">
        <w:rPr>
          <w:sz w:val="20"/>
          <w:szCs w:val="20"/>
          <w:lang w:val="hu-HU"/>
        </w:rPr>
        <w:t>ó</w:t>
      </w:r>
      <w:r w:rsidR="00AF108C" w:rsidRPr="008D073E">
        <w:rPr>
          <w:sz w:val="20"/>
          <w:szCs w:val="20"/>
        </w:rPr>
        <w:t xml:space="preserve">l </w:t>
      </w:r>
      <w:r w:rsidRPr="008D073E">
        <w:rPr>
          <w:sz w:val="20"/>
          <w:szCs w:val="20"/>
        </w:rPr>
        <w:t>felállításra kerülő Testületi Bizottságok tagjainak azonosítása szempontjából is lényeges.</w:t>
      </w:r>
    </w:p>
    <w:p w14:paraId="18D775DB" w14:textId="77777777" w:rsidR="00923318" w:rsidRPr="008D073E" w:rsidRDefault="001B34B1" w:rsidP="001B34B1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Egy hatékony információs és konzultációs rendszer biztosítása érdekében, amely lehetővé teszi az Irányító testület számára, hogy jobban felmérhesse a felelősségi körébe tartozó kérdéseket, az adott – tőzsdén jegyzett vagy nem jegyzett, de mindenképpen komplex szervezeti felépítésű – </w:t>
      </w:r>
      <w:r w:rsidR="00DF0A4F" w:rsidRPr="00DB45A9">
        <w:rPr>
          <w:sz w:val="20"/>
          <w:szCs w:val="20"/>
        </w:rPr>
        <w:t>Társaság</w:t>
      </w:r>
      <w:r w:rsidRPr="00DB45A9">
        <w:rPr>
          <w:sz w:val="20"/>
          <w:szCs w:val="20"/>
        </w:rPr>
        <w:t xml:space="preserve"> köteles az alábbi tanácsadó és javaslattevő funkcióval rendelkező Testületi Bizottságokat felállítani</w:t>
      </w:r>
      <w:r w:rsidRPr="008D073E">
        <w:rPr>
          <w:sz w:val="20"/>
          <w:szCs w:val="20"/>
        </w:rPr>
        <w:t xml:space="preserve">: </w:t>
      </w:r>
    </w:p>
    <w:p w14:paraId="18D775DC" w14:textId="51E7C614" w:rsidR="00923318" w:rsidRPr="008D073E" w:rsidRDefault="001B34B1" w:rsidP="00923318">
      <w:pPr>
        <w:pStyle w:val="Szvegtrzs3"/>
        <w:numPr>
          <w:ilvl w:val="0"/>
          <w:numId w:val="42"/>
        </w:numPr>
        <w:shd w:val="clear" w:color="auto" w:fill="auto"/>
        <w:spacing w:line="274" w:lineRule="exact"/>
        <w:ind w:right="20"/>
        <w:rPr>
          <w:sz w:val="20"/>
          <w:szCs w:val="20"/>
        </w:rPr>
      </w:pPr>
      <w:r w:rsidRPr="00DB45A9">
        <w:rPr>
          <w:sz w:val="20"/>
          <w:szCs w:val="20"/>
        </w:rPr>
        <w:t>Audit Bizottság</w:t>
      </w:r>
    </w:p>
    <w:p w14:paraId="18D775DD" w14:textId="5BC44525" w:rsidR="00923318" w:rsidRPr="00F01A62" w:rsidRDefault="00290477" w:rsidP="00F01A62">
      <w:pPr>
        <w:pStyle w:val="Szvegtrzs3"/>
        <w:numPr>
          <w:ilvl w:val="0"/>
          <w:numId w:val="42"/>
        </w:numPr>
        <w:shd w:val="clear" w:color="auto" w:fill="auto"/>
        <w:spacing w:line="274" w:lineRule="exact"/>
        <w:ind w:right="20"/>
        <w:rPr>
          <w:sz w:val="20"/>
          <w:szCs w:val="20"/>
        </w:rPr>
      </w:pPr>
      <w:r>
        <w:rPr>
          <w:sz w:val="20"/>
          <w:szCs w:val="20"/>
          <w:lang w:val="hu-HU"/>
        </w:rPr>
        <w:t>Kockázatvállalási és Kockázatkezelési Bizottság</w:t>
      </w:r>
    </w:p>
    <w:p w14:paraId="42A38DD9" w14:textId="77777777" w:rsidR="00481305" w:rsidRDefault="001B34B1" w:rsidP="00481305">
      <w:pPr>
        <w:pStyle w:val="Szvegtrzs3"/>
        <w:numPr>
          <w:ilvl w:val="0"/>
          <w:numId w:val="42"/>
        </w:numPr>
        <w:shd w:val="clear" w:color="auto" w:fill="auto"/>
        <w:spacing w:line="274" w:lineRule="exact"/>
        <w:ind w:right="20"/>
        <w:rPr>
          <w:sz w:val="20"/>
          <w:szCs w:val="20"/>
        </w:rPr>
      </w:pPr>
      <w:r w:rsidRPr="008D073E">
        <w:rPr>
          <w:sz w:val="20"/>
          <w:szCs w:val="20"/>
        </w:rPr>
        <w:t>Javadalmazási</w:t>
      </w:r>
      <w:r w:rsidR="00936FC9">
        <w:rPr>
          <w:sz w:val="20"/>
          <w:szCs w:val="20"/>
          <w:lang w:val="hu-HU"/>
        </w:rPr>
        <w:t>-</w:t>
      </w:r>
      <w:r w:rsidRPr="008D073E">
        <w:rPr>
          <w:sz w:val="20"/>
          <w:szCs w:val="20"/>
        </w:rPr>
        <w:t xml:space="preserve"> </w:t>
      </w:r>
      <w:r w:rsidR="00290477">
        <w:rPr>
          <w:sz w:val="20"/>
          <w:szCs w:val="20"/>
          <w:lang w:val="hu-HU"/>
        </w:rPr>
        <w:t xml:space="preserve"> és Jelölőbizottság</w:t>
      </w:r>
    </w:p>
    <w:p w14:paraId="18D775E0" w14:textId="1AE8B134" w:rsidR="001B34B1" w:rsidRPr="00481305" w:rsidRDefault="001B34B1" w:rsidP="00481305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</w:rPr>
      </w:pPr>
      <w:r w:rsidRPr="00481305">
        <w:rPr>
          <w:sz w:val="20"/>
          <w:szCs w:val="20"/>
        </w:rPr>
        <w:t>A fenti Bizottságok strukturálása különböző lehet az eltérő társasági gyakorlatoknak és szervezeteknek megfelelően.</w:t>
      </w:r>
    </w:p>
    <w:p w14:paraId="18D775E1" w14:textId="77777777" w:rsidR="0073677F" w:rsidRPr="008D073E" w:rsidRDefault="0073677F" w:rsidP="0073677F">
      <w:pPr>
        <w:pStyle w:val="Szvegtrzs3"/>
        <w:shd w:val="clear" w:color="auto" w:fill="auto"/>
        <w:spacing w:line="274" w:lineRule="exact"/>
        <w:ind w:left="23" w:right="23" w:firstLine="0"/>
        <w:rPr>
          <w:sz w:val="20"/>
          <w:szCs w:val="20"/>
        </w:rPr>
      </w:pPr>
    </w:p>
    <w:p w14:paraId="18D775E2" w14:textId="219CA8D1" w:rsidR="001B34B1" w:rsidRPr="008D073E" w:rsidRDefault="001B34B1" w:rsidP="004F64CC">
      <w:pPr>
        <w:keepNext/>
        <w:keepLines/>
        <w:widowControl w:val="0"/>
        <w:numPr>
          <w:ilvl w:val="2"/>
          <w:numId w:val="31"/>
        </w:numPr>
        <w:tabs>
          <w:tab w:val="left" w:pos="434"/>
        </w:tabs>
        <w:autoSpaceDE/>
        <w:autoSpaceDN/>
        <w:adjustRightInd/>
        <w:spacing w:after="99" w:line="220" w:lineRule="exact"/>
        <w:jc w:val="both"/>
        <w:outlineLvl w:val="2"/>
      </w:pPr>
      <w:bookmarkStart w:id="9" w:name="bookmark12"/>
      <w:r w:rsidRPr="008D073E">
        <w:rPr>
          <w:rStyle w:val="Heading320"/>
          <w:bCs w:val="0"/>
          <w:color w:val="auto"/>
          <w:sz w:val="20"/>
          <w:szCs w:val="20"/>
          <w:u w:val="none"/>
          <w:lang w:val="hu-HU"/>
        </w:rPr>
        <w:t>Audit Bizottság</w:t>
      </w:r>
      <w:bookmarkEnd w:id="9"/>
    </w:p>
    <w:p w14:paraId="18D775E3" w14:textId="77777777" w:rsidR="001B34B1" w:rsidRPr="008D073E" w:rsidRDefault="001B34B1" w:rsidP="001B34B1">
      <w:pPr>
        <w:pStyle w:val="Szvegtrzs3"/>
        <w:shd w:val="clear" w:color="auto" w:fill="auto"/>
        <w:spacing w:line="250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Ez a tanácsadó és javaslattevő funkciókkal rendelkező Bizottság a belső ellenőrzési rendszerre vonatkozó szabályozási irányelvek meghatározása területén nyújt segítséget az Irányító testületnek, valamint vizsgálja a belső ellenőrzési rendszer hatékonyságát és eredményességét, a társaság fő kockázatainak megfelelő azonosítása, mérése, kezelése és figyelemmel kísérése érdekében.</w:t>
      </w:r>
    </w:p>
    <w:p w14:paraId="18D775E4" w14:textId="77777777" w:rsidR="001B34B1" w:rsidRPr="008D073E" w:rsidRDefault="001B34B1" w:rsidP="001B34B1">
      <w:pPr>
        <w:pStyle w:val="Szvegtrzs3"/>
        <w:shd w:val="clear" w:color="auto" w:fill="auto"/>
        <w:spacing w:after="324" w:line="250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A Bizottság nem vezető tisztséget ellátó</w:t>
      </w:r>
      <w:r w:rsidR="00DF0A4F" w:rsidRPr="008D073E">
        <w:rPr>
          <w:sz w:val="20"/>
          <w:szCs w:val="20"/>
        </w:rPr>
        <w:t xml:space="preserve"> („non-executive”)</w:t>
      </w:r>
      <w:r w:rsidRPr="008D073E">
        <w:rPr>
          <w:sz w:val="20"/>
          <w:szCs w:val="20"/>
        </w:rPr>
        <w:t xml:space="preserve"> Irányító testületi tagokból áll, és amennyiben az Irányító testület</w:t>
      </w:r>
      <w:r w:rsidR="00DF0A4F" w:rsidRPr="008D073E">
        <w:rPr>
          <w:sz w:val="20"/>
          <w:szCs w:val="20"/>
        </w:rPr>
        <w:t>i</w:t>
      </w:r>
      <w:r w:rsidRPr="008D073E">
        <w:rPr>
          <w:sz w:val="20"/>
          <w:szCs w:val="20"/>
        </w:rPr>
        <w:t xml:space="preserve"> tisztségekre a függetlenség követelménye alapján is történnek kinevezések, a Bizottság tagjainak a többségét olyan tagokból kell választani, akik megfelelnek ezeknek a </w:t>
      </w:r>
      <w:r w:rsidRPr="008D073E">
        <w:rPr>
          <w:sz w:val="20"/>
          <w:szCs w:val="20"/>
        </w:rPr>
        <w:lastRenderedPageBreak/>
        <w:t>követelményeknek. Az Irányító testület Elnöke nem nevezhető ki a Bizottság Elnökének, kivéve, ha törvény vagy jogszabály ezt lehetővé teszi.</w:t>
      </w:r>
    </w:p>
    <w:p w14:paraId="031720FE" w14:textId="67CCF1F8" w:rsidR="000647BE" w:rsidRPr="00ED0035" w:rsidRDefault="000647BE" w:rsidP="00D77504">
      <w:pPr>
        <w:pStyle w:val="Szvegtrzs3"/>
        <w:shd w:val="clear" w:color="auto" w:fill="auto"/>
        <w:spacing w:line="274" w:lineRule="exact"/>
        <w:ind w:right="20" w:firstLine="0"/>
        <w:rPr>
          <w:b/>
          <w:bCs/>
          <w:sz w:val="20"/>
          <w:szCs w:val="20"/>
        </w:rPr>
      </w:pPr>
      <w:r w:rsidRPr="00ED0035">
        <w:rPr>
          <w:b/>
          <w:bCs/>
          <w:sz w:val="20"/>
          <w:szCs w:val="20"/>
          <w:lang w:val="hu-HU"/>
        </w:rPr>
        <w:t>4.4.2. Kockázatvállalási és Kockázatkezelési Bizottság</w:t>
      </w:r>
    </w:p>
    <w:p w14:paraId="73C90738" w14:textId="77777777" w:rsidR="00D77504" w:rsidRDefault="00D77504" w:rsidP="00D77504">
      <w:pPr>
        <w:jc w:val="both"/>
        <w:rPr>
          <w:rFonts w:cs="Arial"/>
          <w:lang w:eastAsia="cs-CZ"/>
        </w:rPr>
      </w:pPr>
    </w:p>
    <w:p w14:paraId="09D98AFC" w14:textId="12050C5B" w:rsidR="00D77504" w:rsidRDefault="00D77504" w:rsidP="00936FC9">
      <w:pPr>
        <w:jc w:val="both"/>
      </w:pPr>
      <w:r>
        <w:rPr>
          <w:rFonts w:cs="Arial"/>
          <w:lang w:eastAsia="cs-CZ"/>
        </w:rPr>
        <w:t xml:space="preserve">A Kockázatvállalási - Kockázatkezelési Bizottság folyamatosan figyelemmel kíséri a Bank kockázatvállalási stratégiáját és kockázatvállalási hajlandóságát. </w:t>
      </w:r>
    </w:p>
    <w:p w14:paraId="18D775E5" w14:textId="7F75AB0D" w:rsidR="00EF1C6F" w:rsidRPr="008D073E" w:rsidRDefault="00A235E2" w:rsidP="00B33714">
      <w:pPr>
        <w:pStyle w:val="Szvegtrzs3"/>
        <w:spacing w:after="324" w:line="250" w:lineRule="exact"/>
        <w:ind w:left="20" w:right="20" w:hanging="20"/>
        <w:rPr>
          <w:sz w:val="20"/>
          <w:szCs w:val="20"/>
        </w:rPr>
      </w:pPr>
      <w:r w:rsidRPr="008D073E">
        <w:rPr>
          <w:sz w:val="20"/>
          <w:szCs w:val="20"/>
          <w:lang w:val="hu-HU"/>
        </w:rPr>
        <w:t>A Hpt. rendelkezései értelmében a mérlegfőösszeg tekintetében 5%-nál kisebb piaci részesedéssel rendelkező, közérdeklődésre számot tartó hitelintézet</w:t>
      </w:r>
      <w:r w:rsidRPr="008D073E">
        <w:t xml:space="preserve"> </w:t>
      </w:r>
      <w:r w:rsidRPr="008D073E">
        <w:rPr>
          <w:sz w:val="20"/>
          <w:szCs w:val="20"/>
          <w:lang w:val="hu-HU"/>
        </w:rPr>
        <w:t>közös kockázatvállalási-kockázatkezelési és audit bizottságot állíthat fel, amelynek tagjai megfelelő szakértelemmel rendelkeznek feladataik ellátásához.</w:t>
      </w:r>
      <w:r w:rsidR="00EF1C6F" w:rsidRPr="008D073E">
        <w:rPr>
          <w:sz w:val="20"/>
          <w:szCs w:val="20"/>
          <w:lang w:val="hu-HU"/>
        </w:rPr>
        <w:t xml:space="preserve"> A Bankban </w:t>
      </w:r>
      <w:r w:rsidR="000647BE">
        <w:rPr>
          <w:sz w:val="20"/>
          <w:szCs w:val="20"/>
          <w:lang w:val="hu-HU"/>
        </w:rPr>
        <w:t xml:space="preserve">külön </w:t>
      </w:r>
      <w:r w:rsidR="00EF1C6F" w:rsidRPr="008D073E">
        <w:rPr>
          <w:sz w:val="20"/>
          <w:szCs w:val="20"/>
          <w:lang w:val="hu-HU"/>
        </w:rPr>
        <w:t xml:space="preserve">Kockázatvállalási-kockázatkezelési Bizottság, és Audit Bizottság működik. </w:t>
      </w:r>
    </w:p>
    <w:p w14:paraId="18D775E6" w14:textId="31B05347" w:rsidR="001B34B1" w:rsidRPr="008D073E" w:rsidRDefault="000647BE" w:rsidP="00D77504">
      <w:pPr>
        <w:keepNext/>
        <w:keepLines/>
        <w:widowControl w:val="0"/>
        <w:tabs>
          <w:tab w:val="left" w:pos="434"/>
        </w:tabs>
        <w:autoSpaceDE/>
        <w:autoSpaceDN/>
        <w:adjustRightInd/>
        <w:spacing w:after="215" w:line="220" w:lineRule="exact"/>
        <w:jc w:val="both"/>
        <w:outlineLvl w:val="2"/>
      </w:pPr>
      <w:bookmarkStart w:id="10" w:name="bookmark13"/>
      <w:bookmarkStart w:id="11" w:name="_Hlk114858432"/>
      <w:r>
        <w:rPr>
          <w:rStyle w:val="Heading320"/>
          <w:bCs w:val="0"/>
          <w:color w:val="auto"/>
          <w:sz w:val="20"/>
          <w:szCs w:val="20"/>
          <w:u w:val="none"/>
        </w:rPr>
        <w:t xml:space="preserve">4.4.3. </w:t>
      </w:r>
      <w:r w:rsidR="001B34B1" w:rsidRPr="008D073E">
        <w:rPr>
          <w:rStyle w:val="Heading320"/>
          <w:bCs w:val="0"/>
          <w:color w:val="auto"/>
          <w:sz w:val="20"/>
          <w:szCs w:val="20"/>
          <w:u w:val="none"/>
        </w:rPr>
        <w:t xml:space="preserve">Javadalmazási </w:t>
      </w:r>
      <w:r w:rsidR="00930ABD">
        <w:rPr>
          <w:rStyle w:val="Heading320"/>
          <w:bCs w:val="0"/>
          <w:color w:val="auto"/>
          <w:sz w:val="20"/>
          <w:szCs w:val="20"/>
          <w:u w:val="none"/>
        </w:rPr>
        <w:t>és Jelölő</w:t>
      </w:r>
      <w:r w:rsidR="0069343F">
        <w:rPr>
          <w:rStyle w:val="Heading320"/>
          <w:bCs w:val="0"/>
          <w:color w:val="auto"/>
          <w:sz w:val="20"/>
          <w:szCs w:val="20"/>
          <w:u w:val="none"/>
        </w:rPr>
        <w:t>b</w:t>
      </w:r>
      <w:r w:rsidR="001B34B1" w:rsidRPr="008D073E">
        <w:rPr>
          <w:rStyle w:val="Heading320"/>
          <w:bCs w:val="0"/>
          <w:color w:val="auto"/>
          <w:sz w:val="20"/>
          <w:szCs w:val="20"/>
          <w:u w:val="none"/>
        </w:rPr>
        <w:t>izottság</w:t>
      </w:r>
      <w:bookmarkEnd w:id="10"/>
    </w:p>
    <w:p w14:paraId="18D775E7" w14:textId="7F37E738" w:rsidR="001B34B1" w:rsidRPr="008D073E" w:rsidRDefault="001B34B1" w:rsidP="0073677F">
      <w:pPr>
        <w:pStyle w:val="Szvegtrzs3"/>
        <w:shd w:val="clear" w:color="auto" w:fill="auto"/>
        <w:spacing w:line="274" w:lineRule="exact"/>
        <w:ind w:left="23" w:right="23" w:firstLine="0"/>
        <w:rPr>
          <w:sz w:val="20"/>
          <w:szCs w:val="20"/>
        </w:rPr>
      </w:pPr>
      <w:r w:rsidRPr="008D073E">
        <w:rPr>
          <w:sz w:val="20"/>
          <w:szCs w:val="20"/>
        </w:rPr>
        <w:t>A Javadalmazási Bizottság az Irányító testület által a Bank/</w:t>
      </w:r>
      <w:r w:rsidR="00DF0A4F" w:rsidRPr="00CF5989">
        <w:rPr>
          <w:sz w:val="20"/>
          <w:szCs w:val="20"/>
        </w:rPr>
        <w:t>Leányvállalat</w:t>
      </w:r>
      <w:r w:rsidR="00473BA8" w:rsidRPr="00CF5989">
        <w:rPr>
          <w:sz w:val="20"/>
          <w:szCs w:val="20"/>
        </w:rPr>
        <w:t xml:space="preserve">ai </w:t>
      </w:r>
      <w:r w:rsidR="00CF4A3D" w:rsidRPr="00936FC9">
        <w:rPr>
          <w:sz w:val="20"/>
          <w:szCs w:val="20"/>
        </w:rPr>
        <w:t>irányítási jogkörrel rendelkező vezető testület tagjainak, az egyéb azonosított munkavállalóknak</w:t>
      </w:r>
      <w:r w:rsidR="00CF4A3D" w:rsidRPr="00936FC9" w:rsidDel="00CF4A3D">
        <w:rPr>
          <w:sz w:val="20"/>
          <w:szCs w:val="20"/>
        </w:rPr>
        <w:t xml:space="preserve"> </w:t>
      </w:r>
      <w:r w:rsidR="00E05D2F" w:rsidRPr="00CF5989">
        <w:rPr>
          <w:sz w:val="20"/>
          <w:szCs w:val="20"/>
        </w:rPr>
        <w:t>valamint a</w:t>
      </w:r>
      <w:r w:rsidR="007C45D6" w:rsidRPr="00CF5989">
        <w:rPr>
          <w:sz w:val="20"/>
          <w:szCs w:val="20"/>
        </w:rPr>
        <w:t xml:space="preserve"> független</w:t>
      </w:r>
      <w:r w:rsidR="00E05D2F" w:rsidRPr="00CF5989">
        <w:rPr>
          <w:sz w:val="20"/>
          <w:szCs w:val="20"/>
        </w:rPr>
        <w:t xml:space="preserve"> kontroll fu</w:t>
      </w:r>
      <w:r w:rsidR="008D6CC3" w:rsidRPr="00CF5989">
        <w:rPr>
          <w:sz w:val="20"/>
          <w:szCs w:val="20"/>
        </w:rPr>
        <w:t>n</w:t>
      </w:r>
      <w:r w:rsidR="00E05D2F" w:rsidRPr="00CF5989">
        <w:rPr>
          <w:sz w:val="20"/>
          <w:szCs w:val="20"/>
        </w:rPr>
        <w:t>kciókat ellátó vezetőinek (Audit, Compliance, Kockázatkezelés)</w:t>
      </w:r>
      <w:r w:rsidR="00886616" w:rsidRPr="00CF5989">
        <w:rPr>
          <w:sz w:val="20"/>
          <w:szCs w:val="20"/>
        </w:rPr>
        <w:t xml:space="preserve"> </w:t>
      </w:r>
      <w:r w:rsidRPr="008D073E">
        <w:rPr>
          <w:sz w:val="20"/>
          <w:szCs w:val="20"/>
        </w:rPr>
        <w:t xml:space="preserve">a javadalmazására tett javaslatokat véleményezi az </w:t>
      </w:r>
      <w:r w:rsidR="000647BE" w:rsidRPr="00CF5989">
        <w:rPr>
          <w:sz w:val="20"/>
          <w:szCs w:val="20"/>
        </w:rPr>
        <w:t>Felügyelbizottság</w:t>
      </w:r>
      <w:r w:rsidRPr="008D073E">
        <w:rPr>
          <w:sz w:val="20"/>
          <w:szCs w:val="20"/>
        </w:rPr>
        <w:t xml:space="preserve"> számára. A </w:t>
      </w:r>
      <w:r w:rsidR="000647BE" w:rsidRPr="00CF5989">
        <w:rPr>
          <w:sz w:val="20"/>
          <w:szCs w:val="20"/>
        </w:rPr>
        <w:t>Javadalmazási B</w:t>
      </w:r>
      <w:r w:rsidRPr="008D073E">
        <w:rPr>
          <w:sz w:val="20"/>
          <w:szCs w:val="20"/>
        </w:rPr>
        <w:t xml:space="preserve">izottság </w:t>
      </w:r>
      <w:r w:rsidR="000647BE" w:rsidRPr="00CF5989">
        <w:rPr>
          <w:sz w:val="20"/>
          <w:szCs w:val="20"/>
        </w:rPr>
        <w:t>e</w:t>
      </w:r>
      <w:r w:rsidRPr="008D073E">
        <w:rPr>
          <w:sz w:val="20"/>
          <w:szCs w:val="20"/>
        </w:rPr>
        <w:t xml:space="preserve">lnöke – </w:t>
      </w:r>
      <w:r w:rsidRPr="00CF5989">
        <w:rPr>
          <w:sz w:val="20"/>
          <w:szCs w:val="20"/>
        </w:rPr>
        <w:t xml:space="preserve">általában – a </w:t>
      </w:r>
      <w:r w:rsidR="00497467" w:rsidRPr="00CF5989">
        <w:rPr>
          <w:sz w:val="20"/>
          <w:szCs w:val="20"/>
        </w:rPr>
        <w:t>Felügyelőbizottság</w:t>
      </w:r>
      <w:r w:rsidR="0064210B" w:rsidRPr="00CF5989">
        <w:rPr>
          <w:sz w:val="20"/>
          <w:szCs w:val="20"/>
        </w:rPr>
        <w:t xml:space="preserve"> </w:t>
      </w:r>
      <w:r w:rsidR="000647BE" w:rsidRPr="00CF5989">
        <w:rPr>
          <w:sz w:val="20"/>
          <w:szCs w:val="20"/>
        </w:rPr>
        <w:t>e</w:t>
      </w:r>
      <w:r w:rsidRPr="00CF5989">
        <w:rPr>
          <w:sz w:val="20"/>
          <w:szCs w:val="20"/>
        </w:rPr>
        <w:t>lnöke.</w:t>
      </w:r>
    </w:p>
    <w:p w14:paraId="18D775EA" w14:textId="03BE9FAF" w:rsidR="001B34B1" w:rsidRPr="00936FC9" w:rsidRDefault="001B34B1" w:rsidP="00CF5989">
      <w:pPr>
        <w:pStyle w:val="Szvegtrzs3"/>
        <w:shd w:val="clear" w:color="auto" w:fill="auto"/>
        <w:spacing w:line="274" w:lineRule="exact"/>
        <w:ind w:left="23" w:right="23" w:firstLine="0"/>
        <w:rPr>
          <w:sz w:val="20"/>
          <w:szCs w:val="20"/>
          <w:lang w:val="hu-HU"/>
        </w:rPr>
      </w:pPr>
      <w:r w:rsidRPr="008D073E">
        <w:rPr>
          <w:sz w:val="20"/>
          <w:szCs w:val="20"/>
        </w:rPr>
        <w:t xml:space="preserve">A </w:t>
      </w:r>
      <w:r w:rsidR="00930ABD" w:rsidRPr="00CF5989">
        <w:rPr>
          <w:sz w:val="20"/>
          <w:szCs w:val="20"/>
        </w:rPr>
        <w:t>Jelölő</w:t>
      </w:r>
      <w:r w:rsidR="0069343F" w:rsidRPr="00CF5989">
        <w:rPr>
          <w:sz w:val="20"/>
          <w:szCs w:val="20"/>
        </w:rPr>
        <w:t>b</w:t>
      </w:r>
      <w:r w:rsidRPr="008D073E">
        <w:rPr>
          <w:sz w:val="20"/>
          <w:szCs w:val="20"/>
        </w:rPr>
        <w:t xml:space="preserve">izottságnak (amely összevonható a Javadalmazási Bizottsággal) tanácsadó és javaslattevő szerepe van. </w:t>
      </w:r>
      <w:r w:rsidR="00856EBF" w:rsidRPr="00CF5989">
        <w:rPr>
          <w:sz w:val="20"/>
          <w:szCs w:val="20"/>
        </w:rPr>
        <w:t xml:space="preserve">A Bizottság feladata </w:t>
      </w:r>
      <w:r w:rsidR="00856EBF" w:rsidRPr="00936FC9">
        <w:rPr>
          <w:sz w:val="20"/>
          <w:szCs w:val="20"/>
        </w:rPr>
        <w:t>a vezető testületi tagságra jelöltek állítása és ajánlása</w:t>
      </w:r>
      <w:r w:rsidR="00856EBF" w:rsidRPr="00CF5989">
        <w:rPr>
          <w:sz w:val="20"/>
          <w:szCs w:val="20"/>
        </w:rPr>
        <w:t xml:space="preserve">, továbbá a </w:t>
      </w:r>
      <w:r w:rsidR="00473BA8" w:rsidRPr="00CF5989">
        <w:rPr>
          <w:sz w:val="20"/>
          <w:szCs w:val="20"/>
        </w:rPr>
        <w:t xml:space="preserve">vezető testületi tagok és </w:t>
      </w:r>
      <w:r w:rsidR="00856EBF" w:rsidRPr="008D073E">
        <w:rPr>
          <w:sz w:val="20"/>
          <w:szCs w:val="20"/>
        </w:rPr>
        <w:t xml:space="preserve"> </w:t>
      </w:r>
      <w:r w:rsidR="00473BA8" w:rsidRPr="00CF5989">
        <w:rPr>
          <w:sz w:val="20"/>
          <w:szCs w:val="20"/>
        </w:rPr>
        <w:t xml:space="preserve">kulcspozíciót betöltő munkavállalók értékelése. </w:t>
      </w:r>
      <w:r w:rsidRPr="008D073E">
        <w:rPr>
          <w:sz w:val="20"/>
          <w:szCs w:val="20"/>
        </w:rPr>
        <w:t xml:space="preserve">A Bizottság az Elnök/vezérigazgató által az </w:t>
      </w:r>
      <w:r w:rsidR="00997BAE" w:rsidRPr="00CF5989">
        <w:rPr>
          <w:sz w:val="20"/>
          <w:szCs w:val="20"/>
        </w:rPr>
        <w:t>Felügyelőbizottság</w:t>
      </w:r>
      <w:r w:rsidRPr="008D073E">
        <w:rPr>
          <w:sz w:val="20"/>
          <w:szCs w:val="20"/>
        </w:rPr>
        <w:t xml:space="preserve"> felé tett javaslatokat véleményezi a Board számára.. A Bizottság fontos vállalatirányítási kérdésekre vonatkozóan is rendelkezhet felelősségi körrel.</w:t>
      </w:r>
      <w:r w:rsidR="00997BAE">
        <w:rPr>
          <w:sz w:val="20"/>
          <w:szCs w:val="20"/>
          <w:lang w:val="hu-HU"/>
        </w:rPr>
        <w:t xml:space="preserve"> </w:t>
      </w:r>
    </w:p>
    <w:p w14:paraId="3A654F77" w14:textId="77777777" w:rsidR="00997BAE" w:rsidRPr="008D073E" w:rsidRDefault="00997BAE" w:rsidP="001B34B1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</w:rPr>
      </w:pPr>
    </w:p>
    <w:p w14:paraId="18D775EB" w14:textId="4300B080" w:rsidR="001B34B1" w:rsidRDefault="00804C7D" w:rsidP="001B34B1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  <w:lang w:val="hu-HU"/>
        </w:rPr>
      </w:pPr>
      <w:r w:rsidRPr="008D073E">
        <w:rPr>
          <w:sz w:val="20"/>
          <w:szCs w:val="20"/>
          <w:lang w:val="hu-HU"/>
        </w:rPr>
        <w:t>A Bankban a Felügyelőbizottság albizottságaként összevont Javadalmazási– és Jelölőbizottság működik</w:t>
      </w:r>
      <w:r w:rsidR="004206C1">
        <w:rPr>
          <w:sz w:val="20"/>
          <w:szCs w:val="20"/>
          <w:lang w:val="hu-HU"/>
        </w:rPr>
        <w:t>, melynek részletes feladatait a Bizottság ügyrendje szabályozza.</w:t>
      </w:r>
    </w:p>
    <w:bookmarkEnd w:id="11"/>
    <w:p w14:paraId="18D775EC" w14:textId="77777777" w:rsidR="00804C7D" w:rsidRPr="008D073E" w:rsidRDefault="00804C7D" w:rsidP="001B34B1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</w:rPr>
      </w:pPr>
    </w:p>
    <w:p w14:paraId="18D775EF" w14:textId="77777777" w:rsidR="001B34B1" w:rsidRPr="008D073E" w:rsidRDefault="001B34B1" w:rsidP="001B34B1">
      <w:pPr>
        <w:pStyle w:val="Szvegtrzs3"/>
        <w:shd w:val="clear" w:color="auto" w:fill="auto"/>
        <w:spacing w:line="220" w:lineRule="exact"/>
        <w:ind w:firstLine="0"/>
        <w:rPr>
          <w:sz w:val="20"/>
          <w:szCs w:val="20"/>
        </w:rPr>
      </w:pPr>
      <w:r w:rsidRPr="008D073E">
        <w:rPr>
          <w:sz w:val="20"/>
          <w:szCs w:val="20"/>
        </w:rPr>
        <w:t>A fenti Bizottságok javasolt létszáma általában legfeljebb 5 fő.</w:t>
      </w:r>
    </w:p>
    <w:p w14:paraId="18D775F0" w14:textId="77777777" w:rsidR="001B34B1" w:rsidRPr="008D073E" w:rsidRDefault="001B34B1" w:rsidP="001B34B1">
      <w:pPr>
        <w:pStyle w:val="Szvegtrzs3"/>
        <w:shd w:val="clear" w:color="auto" w:fill="auto"/>
        <w:spacing w:line="220" w:lineRule="exact"/>
        <w:ind w:firstLine="0"/>
      </w:pPr>
    </w:p>
    <w:p w14:paraId="18D775F1" w14:textId="77777777" w:rsidR="005B2C48" w:rsidRPr="008D073E" w:rsidRDefault="005B2C48" w:rsidP="00467B1C">
      <w:pPr>
        <w:pStyle w:val="Heading21"/>
        <w:keepNext/>
        <w:keepLines/>
        <w:shd w:val="clear" w:color="auto" w:fill="auto"/>
        <w:spacing w:after="0" w:line="274" w:lineRule="exact"/>
        <w:ind w:left="23" w:right="23"/>
        <w:jc w:val="left"/>
        <w:rPr>
          <w:sz w:val="24"/>
          <w:szCs w:val="24"/>
        </w:rPr>
      </w:pPr>
    </w:p>
    <w:p w14:paraId="18D775F2" w14:textId="77777777" w:rsidR="007B0416" w:rsidRPr="008D073E" w:rsidRDefault="002825BD" w:rsidP="00467B1C">
      <w:pPr>
        <w:pStyle w:val="Heading21"/>
        <w:keepNext/>
        <w:keepLines/>
        <w:shd w:val="clear" w:color="auto" w:fill="auto"/>
        <w:spacing w:after="0" w:line="274" w:lineRule="exact"/>
        <w:ind w:left="23" w:right="23"/>
        <w:jc w:val="left"/>
        <w:rPr>
          <w:sz w:val="24"/>
          <w:szCs w:val="24"/>
        </w:rPr>
      </w:pPr>
      <w:r w:rsidRPr="008D073E">
        <w:rPr>
          <w:sz w:val="24"/>
          <w:szCs w:val="24"/>
        </w:rPr>
        <w:t>5</w:t>
      </w:r>
      <w:r w:rsidR="007B0416" w:rsidRPr="008D073E">
        <w:rPr>
          <w:sz w:val="24"/>
          <w:szCs w:val="24"/>
        </w:rPr>
        <w:t xml:space="preserve">. </w:t>
      </w:r>
      <w:r w:rsidR="006148C3" w:rsidRPr="008D073E">
        <w:rPr>
          <w:sz w:val="24"/>
          <w:szCs w:val="24"/>
        </w:rPr>
        <w:t>TISZTSÉGVISELŐK</w:t>
      </w:r>
      <w:r w:rsidR="007B0416" w:rsidRPr="008D073E">
        <w:rPr>
          <w:sz w:val="24"/>
          <w:szCs w:val="24"/>
        </w:rPr>
        <w:t xml:space="preserve"> KINEVEZÉSÉNEK KRITÉRIUMAI</w:t>
      </w:r>
      <w:bookmarkEnd w:id="6"/>
    </w:p>
    <w:p w14:paraId="18D775F3" w14:textId="77777777" w:rsidR="00467B1C" w:rsidRPr="008D073E" w:rsidRDefault="00467B1C" w:rsidP="00612DEF">
      <w:pPr>
        <w:ind w:firstLine="709"/>
      </w:pPr>
    </w:p>
    <w:p w14:paraId="18D775F4" w14:textId="77777777" w:rsidR="00612DEF" w:rsidRPr="008D073E" w:rsidRDefault="00612DEF" w:rsidP="00612DEF">
      <w:pPr>
        <w:ind w:firstLine="709"/>
      </w:pPr>
      <w:r w:rsidRPr="008D073E">
        <w:t>5.1. Általános alapelvek</w:t>
      </w:r>
    </w:p>
    <w:p w14:paraId="18D775F5" w14:textId="77777777" w:rsidR="00612DEF" w:rsidRPr="008D073E" w:rsidRDefault="00612DEF" w:rsidP="00612DEF">
      <w:pPr>
        <w:ind w:firstLine="709"/>
      </w:pPr>
      <w:r w:rsidRPr="008D073E">
        <w:t xml:space="preserve">5.2. </w:t>
      </w:r>
      <w:r w:rsidR="00FE0E50" w:rsidRPr="008D073E">
        <w:t>S</w:t>
      </w:r>
      <w:r w:rsidR="009937A4" w:rsidRPr="008D073E">
        <w:t>zakmai követelmények</w:t>
      </w:r>
    </w:p>
    <w:p w14:paraId="18D775F6" w14:textId="77777777" w:rsidR="00612DEF" w:rsidRPr="008D073E" w:rsidRDefault="007065F6" w:rsidP="00612DEF">
      <w:pPr>
        <w:ind w:firstLine="709"/>
      </w:pPr>
      <w:r w:rsidRPr="008D073E">
        <w:t>5.3</w:t>
      </w:r>
      <w:r w:rsidR="00612DEF" w:rsidRPr="008D073E">
        <w:t xml:space="preserve">. </w:t>
      </w:r>
      <w:r w:rsidRPr="008D073E">
        <w:t>F</w:t>
      </w:r>
      <w:r w:rsidR="00612DEF" w:rsidRPr="008D073E">
        <w:t>eddhetetlenség, jó üzleti hírnév</w:t>
      </w:r>
    </w:p>
    <w:p w14:paraId="18D775F7" w14:textId="77777777" w:rsidR="00515D24" w:rsidRPr="008D073E" w:rsidRDefault="00515D24" w:rsidP="00612DEF">
      <w:pPr>
        <w:ind w:firstLine="709"/>
      </w:pPr>
      <w:r w:rsidRPr="008D073E">
        <w:t>5.4. Összeférhetetlenség</w:t>
      </w:r>
    </w:p>
    <w:p w14:paraId="18D775F8" w14:textId="77777777" w:rsidR="00612DEF" w:rsidRPr="008D073E" w:rsidRDefault="007065F6" w:rsidP="00612DEF">
      <w:pPr>
        <w:ind w:firstLine="709"/>
      </w:pPr>
      <w:r w:rsidRPr="008D073E">
        <w:t>5.</w:t>
      </w:r>
      <w:r w:rsidR="00515D24" w:rsidRPr="008D073E">
        <w:t xml:space="preserve">5. </w:t>
      </w:r>
      <w:r w:rsidRPr="008D073E">
        <w:t>Társasági tisztségek számának korlátozása</w:t>
      </w:r>
    </w:p>
    <w:p w14:paraId="18D775F9" w14:textId="77777777" w:rsidR="00B10C07" w:rsidRPr="008D073E" w:rsidRDefault="00B10C07" w:rsidP="00612DEF">
      <w:pPr>
        <w:ind w:firstLine="709"/>
      </w:pPr>
      <w:r w:rsidRPr="008D073E">
        <w:t>5.6. Tisztségviselő</w:t>
      </w:r>
      <w:r w:rsidR="00DD77E9" w:rsidRPr="008D073E">
        <w:t>i pozíció megszűnése</w:t>
      </w:r>
    </w:p>
    <w:p w14:paraId="18D775FA" w14:textId="77777777" w:rsidR="00515D24" w:rsidRPr="008D073E" w:rsidRDefault="00515D24" w:rsidP="00515D24">
      <w:pPr>
        <w:keepNext/>
        <w:keepLines/>
        <w:widowControl w:val="0"/>
        <w:tabs>
          <w:tab w:val="left" w:pos="403"/>
        </w:tabs>
        <w:autoSpaceDE/>
        <w:autoSpaceDN/>
        <w:adjustRightInd/>
        <w:spacing w:after="258" w:line="220" w:lineRule="exact"/>
        <w:jc w:val="both"/>
        <w:outlineLvl w:val="2"/>
        <w:rPr>
          <w:rFonts w:eastAsia="Arial"/>
          <w:b/>
          <w:bCs/>
          <w:sz w:val="22"/>
          <w:szCs w:val="22"/>
        </w:rPr>
      </w:pPr>
      <w:bookmarkStart w:id="12" w:name="bookmark4"/>
    </w:p>
    <w:p w14:paraId="18D775FB" w14:textId="77777777" w:rsidR="007B0416" w:rsidRPr="008D073E" w:rsidRDefault="00612DEF" w:rsidP="004F64CC">
      <w:pPr>
        <w:keepNext/>
        <w:keepLines/>
        <w:widowControl w:val="0"/>
        <w:tabs>
          <w:tab w:val="left" w:pos="403"/>
        </w:tabs>
        <w:autoSpaceDE/>
        <w:autoSpaceDN/>
        <w:adjustRightInd/>
        <w:spacing w:after="258" w:line="220" w:lineRule="exact"/>
        <w:jc w:val="both"/>
        <w:outlineLvl w:val="2"/>
        <w:rPr>
          <w:b/>
        </w:rPr>
      </w:pPr>
      <w:r w:rsidRPr="008D073E">
        <w:rPr>
          <w:rStyle w:val="Heading320"/>
          <w:bCs w:val="0"/>
          <w:color w:val="auto"/>
          <w:u w:val="none"/>
          <w:lang w:val="hu-HU"/>
        </w:rPr>
        <w:t xml:space="preserve">5.1. </w:t>
      </w:r>
      <w:r w:rsidR="007B0416" w:rsidRPr="008D073E">
        <w:rPr>
          <w:rStyle w:val="Heading320"/>
          <w:bCs w:val="0"/>
          <w:color w:val="auto"/>
          <w:u w:val="none"/>
          <w:lang w:val="hu-HU"/>
        </w:rPr>
        <w:t>Általános alapelvek</w:t>
      </w:r>
      <w:bookmarkEnd w:id="12"/>
    </w:p>
    <w:p w14:paraId="18D775FC" w14:textId="77777777" w:rsidR="007B0416" w:rsidRPr="008D073E" w:rsidRDefault="007B0416" w:rsidP="007B0416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 feladataik ellátása érdekében a </w:t>
      </w:r>
      <w:r w:rsidR="00612DEF" w:rsidRPr="008D073E">
        <w:rPr>
          <w:b/>
          <w:sz w:val="20"/>
          <w:szCs w:val="20"/>
        </w:rPr>
        <w:t>T</w:t>
      </w:r>
      <w:r w:rsidRPr="008D073E">
        <w:rPr>
          <w:b/>
          <w:sz w:val="20"/>
          <w:szCs w:val="20"/>
        </w:rPr>
        <w:t>isztségviselőknek</w:t>
      </w:r>
      <w:r w:rsidRPr="008D073E">
        <w:rPr>
          <w:sz w:val="20"/>
          <w:szCs w:val="20"/>
        </w:rPr>
        <w:t xml:space="preserve"> (</w:t>
      </w:r>
      <w:r w:rsidR="00F766E7" w:rsidRPr="008D073E">
        <w:rPr>
          <w:sz w:val="20"/>
          <w:szCs w:val="20"/>
        </w:rPr>
        <w:t xml:space="preserve">a mindenkori </w:t>
      </w:r>
      <w:r w:rsidRPr="008D073E">
        <w:rPr>
          <w:sz w:val="20"/>
          <w:szCs w:val="20"/>
        </w:rPr>
        <w:t>helyi és ágazati szabály</w:t>
      </w:r>
      <w:r w:rsidR="00F766E7" w:rsidRPr="008D073E">
        <w:rPr>
          <w:sz w:val="20"/>
          <w:szCs w:val="20"/>
        </w:rPr>
        <w:t>okon túlmenően</w:t>
      </w:r>
      <w:r w:rsidRPr="008D073E">
        <w:rPr>
          <w:sz w:val="20"/>
          <w:szCs w:val="20"/>
        </w:rPr>
        <w:t>) az alábbi általános követelményeknek kell megfelelniük:</w:t>
      </w:r>
    </w:p>
    <w:p w14:paraId="18D775FD" w14:textId="77777777" w:rsidR="007B0416" w:rsidRPr="008D073E" w:rsidRDefault="007B0416" w:rsidP="007B0416">
      <w:pPr>
        <w:pStyle w:val="Szvegtrzs3"/>
        <w:numPr>
          <w:ilvl w:val="0"/>
          <w:numId w:val="8"/>
        </w:numPr>
        <w:shd w:val="clear" w:color="auto" w:fill="auto"/>
        <w:tabs>
          <w:tab w:val="left" w:pos="700"/>
        </w:tabs>
        <w:spacing w:after="176" w:line="274" w:lineRule="exact"/>
        <w:ind w:left="740" w:right="20" w:hanging="400"/>
        <w:rPr>
          <w:sz w:val="20"/>
          <w:szCs w:val="20"/>
        </w:rPr>
      </w:pPr>
      <w:r w:rsidRPr="008D073E">
        <w:rPr>
          <w:sz w:val="20"/>
          <w:szCs w:val="20"/>
        </w:rPr>
        <w:t xml:space="preserve">az adott ágazatban szerzett jelentős </w:t>
      </w:r>
      <w:r w:rsidR="00FE0E50" w:rsidRPr="008D073E">
        <w:rPr>
          <w:b/>
          <w:sz w:val="20"/>
          <w:szCs w:val="20"/>
        </w:rPr>
        <w:t xml:space="preserve">szakmai </w:t>
      </w:r>
      <w:r w:rsidRPr="008D073E">
        <w:rPr>
          <w:b/>
          <w:sz w:val="20"/>
          <w:szCs w:val="20"/>
        </w:rPr>
        <w:t>tapasztalat</w:t>
      </w:r>
      <w:r w:rsidRPr="008D073E">
        <w:rPr>
          <w:sz w:val="20"/>
          <w:szCs w:val="20"/>
        </w:rPr>
        <w:t xml:space="preserve"> (szakmai önéletrajzuk alapján),</w:t>
      </w:r>
    </w:p>
    <w:p w14:paraId="18D775FE" w14:textId="77777777" w:rsidR="007B0416" w:rsidRPr="008D073E" w:rsidRDefault="007B0416" w:rsidP="0073677F">
      <w:pPr>
        <w:pStyle w:val="Szvegtrzs3"/>
        <w:numPr>
          <w:ilvl w:val="0"/>
          <w:numId w:val="8"/>
        </w:numPr>
        <w:shd w:val="clear" w:color="auto" w:fill="auto"/>
        <w:spacing w:after="184" w:line="278" w:lineRule="exact"/>
        <w:ind w:left="740" w:right="20" w:hanging="400"/>
        <w:rPr>
          <w:sz w:val="20"/>
          <w:szCs w:val="20"/>
        </w:rPr>
      </w:pPr>
      <w:r w:rsidRPr="008D073E">
        <w:rPr>
          <w:sz w:val="20"/>
          <w:szCs w:val="20"/>
        </w:rPr>
        <w:t xml:space="preserve">megfelelő szakmai tapasztalat és </w:t>
      </w:r>
      <w:r w:rsidRPr="008D073E">
        <w:rPr>
          <w:b/>
          <w:sz w:val="20"/>
          <w:szCs w:val="20"/>
        </w:rPr>
        <w:t>feddhetetlenség</w:t>
      </w:r>
      <w:r w:rsidRPr="008D073E">
        <w:rPr>
          <w:sz w:val="20"/>
          <w:szCs w:val="20"/>
        </w:rPr>
        <w:t>, beleértve a</w:t>
      </w:r>
      <w:r w:rsidR="0073677F" w:rsidRPr="008D073E">
        <w:rPr>
          <w:sz w:val="20"/>
          <w:szCs w:val="20"/>
        </w:rPr>
        <w:t>z</w:t>
      </w:r>
      <w:r w:rsidRPr="008D073E">
        <w:rPr>
          <w:sz w:val="20"/>
          <w:szCs w:val="20"/>
        </w:rPr>
        <w:t xml:space="preserve"> </w:t>
      </w:r>
      <w:r w:rsidR="0073677F" w:rsidRPr="008D073E">
        <w:rPr>
          <w:sz w:val="20"/>
          <w:szCs w:val="20"/>
        </w:rPr>
        <w:t>5.2.3. pontban</w:t>
      </w:r>
      <w:r w:rsidRPr="008D073E">
        <w:rPr>
          <w:sz w:val="20"/>
          <w:szCs w:val="20"/>
        </w:rPr>
        <w:t xml:space="preserve"> </w:t>
      </w:r>
      <w:r w:rsidRPr="008D073E">
        <w:rPr>
          <w:i/>
          <w:iCs/>
          <w:sz w:val="20"/>
          <w:szCs w:val="20"/>
        </w:rPr>
        <w:t>(„</w:t>
      </w:r>
      <w:r w:rsidRPr="008D073E">
        <w:rPr>
          <w:bCs/>
          <w:i/>
          <w:iCs/>
          <w:sz w:val="20"/>
          <w:szCs w:val="20"/>
        </w:rPr>
        <w:t>Külön jogszabályok hatálya alá nem tartozó leányvállalatok tisztségviselőire vonatkozó követelmények</w:t>
      </w:r>
      <w:r w:rsidRPr="008D073E">
        <w:rPr>
          <w:i/>
          <w:iCs/>
          <w:sz w:val="20"/>
          <w:szCs w:val="20"/>
        </w:rPr>
        <w:t xml:space="preserve">’’) </w:t>
      </w:r>
      <w:r w:rsidRPr="008D073E">
        <w:rPr>
          <w:sz w:val="20"/>
          <w:szCs w:val="20"/>
        </w:rPr>
        <w:t>meghatározottaknak való megfelelést.</w:t>
      </w:r>
    </w:p>
    <w:p w14:paraId="18D775FF" w14:textId="05D57D47" w:rsidR="007B0416" w:rsidRDefault="007B0416" w:rsidP="00923318">
      <w:pPr>
        <w:pStyle w:val="Szvegtrzs3"/>
        <w:numPr>
          <w:ilvl w:val="0"/>
          <w:numId w:val="8"/>
        </w:numPr>
        <w:shd w:val="clear" w:color="auto" w:fill="auto"/>
        <w:spacing w:after="184" w:line="278" w:lineRule="exact"/>
        <w:ind w:left="709" w:right="20" w:hanging="369"/>
        <w:rPr>
          <w:sz w:val="20"/>
          <w:szCs w:val="20"/>
        </w:rPr>
      </w:pPr>
      <w:r w:rsidRPr="008D073E">
        <w:rPr>
          <w:sz w:val="20"/>
          <w:szCs w:val="20"/>
        </w:rPr>
        <w:t xml:space="preserve">Emellett a </w:t>
      </w:r>
      <w:r w:rsidR="00D0077E">
        <w:rPr>
          <w:sz w:val="20"/>
          <w:szCs w:val="20"/>
          <w:lang w:val="hu-HU"/>
        </w:rPr>
        <w:t>felügyelőbizottsági</w:t>
      </w:r>
      <w:r w:rsidRPr="008D073E">
        <w:rPr>
          <w:sz w:val="20"/>
          <w:szCs w:val="20"/>
        </w:rPr>
        <w:t xml:space="preserve"> </w:t>
      </w:r>
      <w:r w:rsidR="00357C71" w:rsidRPr="008D073E">
        <w:rPr>
          <w:sz w:val="20"/>
          <w:szCs w:val="20"/>
          <w:lang w:val="hu-HU"/>
        </w:rPr>
        <w:t>elnöki ill. elnök-helyettesi</w:t>
      </w:r>
      <w:r w:rsidRPr="008D073E">
        <w:rPr>
          <w:sz w:val="20"/>
          <w:szCs w:val="20"/>
        </w:rPr>
        <w:t xml:space="preserve"> kinevezésre</w:t>
      </w:r>
      <w:r w:rsidR="00923318" w:rsidRPr="008D073E">
        <w:rPr>
          <w:sz w:val="20"/>
          <w:szCs w:val="20"/>
        </w:rPr>
        <w:t xml:space="preserve"> 75 éves, vezérigazgatónak való </w:t>
      </w:r>
      <w:r w:rsidRPr="008D073E">
        <w:rPr>
          <w:sz w:val="20"/>
          <w:szCs w:val="20"/>
        </w:rPr>
        <w:t xml:space="preserve">kinevezésre 65 éves </w:t>
      </w:r>
      <w:r w:rsidRPr="008D073E">
        <w:rPr>
          <w:b/>
          <w:sz w:val="20"/>
          <w:szCs w:val="20"/>
        </w:rPr>
        <w:t>felső korhatár</w:t>
      </w:r>
      <w:r w:rsidRPr="008D073E">
        <w:rPr>
          <w:sz w:val="20"/>
          <w:szCs w:val="20"/>
        </w:rPr>
        <w:t xml:space="preserve"> került megállapításra. Kivételes esetekben és a Csoport érdekében a fentiektől való eltérés megengedett.</w:t>
      </w:r>
    </w:p>
    <w:p w14:paraId="18D77600" w14:textId="21F9BD53" w:rsidR="009937A4" w:rsidRPr="00032076" w:rsidRDefault="00786EA8" w:rsidP="00032076">
      <w:pPr>
        <w:pStyle w:val="Szvegtrzs3"/>
        <w:shd w:val="clear" w:color="auto" w:fill="auto"/>
        <w:tabs>
          <w:tab w:val="left" w:pos="700"/>
        </w:tabs>
        <w:spacing w:after="184" w:line="278" w:lineRule="exact"/>
        <w:ind w:left="740" w:right="20" w:firstLine="0"/>
        <w:rPr>
          <w:sz w:val="20"/>
          <w:szCs w:val="20"/>
        </w:rPr>
      </w:pPr>
      <w:r w:rsidRPr="00EC06EA">
        <w:lastRenderedPageBreak/>
        <w:t xml:space="preserve">A </w:t>
      </w:r>
      <w:r w:rsidR="004611EE" w:rsidRPr="00EC06EA">
        <w:t>„fair balance”</w:t>
      </w:r>
      <w:r w:rsidR="00EC0E34" w:rsidRPr="00EC06EA">
        <w:t xml:space="preserve"> illetve a folyamatos megújulás és </w:t>
      </w:r>
      <w:r w:rsidR="00592E85">
        <w:rPr>
          <w:sz w:val="20"/>
          <w:szCs w:val="20"/>
          <w:lang w:val="hu-HU"/>
        </w:rPr>
        <w:t>k</w:t>
      </w:r>
      <w:r w:rsidR="00EC0E34" w:rsidRPr="00EC06EA">
        <w:t>ontinuitás elvének</w:t>
      </w:r>
      <w:r w:rsidR="004611EE" w:rsidRPr="00EC06EA">
        <w:t xml:space="preserve"> biztosítása érdekében</w:t>
      </w:r>
      <w:r w:rsidR="00032076" w:rsidRPr="003F19BB">
        <w:rPr>
          <w:sz w:val="20"/>
          <w:szCs w:val="20"/>
        </w:rPr>
        <w:t xml:space="preserve"> elvárt, hogy</w:t>
      </w:r>
      <w:r w:rsidR="004611EE" w:rsidRPr="003F19BB">
        <w:rPr>
          <w:sz w:val="20"/>
          <w:szCs w:val="20"/>
        </w:rPr>
        <w:t xml:space="preserve"> a </w:t>
      </w:r>
      <w:r w:rsidRPr="003F19BB">
        <w:rPr>
          <w:sz w:val="20"/>
          <w:szCs w:val="20"/>
        </w:rPr>
        <w:t>tisztségviselők</w:t>
      </w:r>
      <w:r w:rsidR="00EC0E34" w:rsidRPr="003F19BB">
        <w:rPr>
          <w:sz w:val="20"/>
          <w:szCs w:val="20"/>
        </w:rPr>
        <w:t xml:space="preserve"> kinevezése</w:t>
      </w:r>
      <w:r w:rsidRPr="003F19BB">
        <w:rPr>
          <w:sz w:val="20"/>
          <w:szCs w:val="20"/>
        </w:rPr>
        <w:t xml:space="preserve"> 3 éves periódusra</w:t>
      </w:r>
      <w:r w:rsidR="00EC0E34" w:rsidRPr="003F19BB">
        <w:rPr>
          <w:sz w:val="20"/>
          <w:szCs w:val="20"/>
        </w:rPr>
        <w:t xml:space="preserve"> szól</w:t>
      </w:r>
      <w:r w:rsidR="00032076" w:rsidRPr="003F19BB">
        <w:rPr>
          <w:sz w:val="20"/>
          <w:szCs w:val="20"/>
        </w:rPr>
        <w:t>jon</w:t>
      </w:r>
      <w:r w:rsidR="00EC0E34" w:rsidRPr="003F19BB">
        <w:rPr>
          <w:sz w:val="20"/>
          <w:szCs w:val="20"/>
        </w:rPr>
        <w:t xml:space="preserve"> (kivéve, ha az Alapszabály egyéb kikötést tartalmaz)</w:t>
      </w:r>
      <w:r w:rsidRPr="003F19BB">
        <w:rPr>
          <w:sz w:val="20"/>
          <w:szCs w:val="20"/>
        </w:rPr>
        <w:t xml:space="preserve">, </w:t>
      </w:r>
      <w:r w:rsidR="00592E85">
        <w:rPr>
          <w:sz w:val="20"/>
          <w:szCs w:val="20"/>
          <w:lang w:val="hu-HU"/>
        </w:rPr>
        <w:t>azzal, hogy</w:t>
      </w:r>
      <w:r w:rsidR="00032076" w:rsidRPr="003F19BB">
        <w:rPr>
          <w:sz w:val="20"/>
          <w:szCs w:val="20"/>
        </w:rPr>
        <w:t xml:space="preserve"> </w:t>
      </w:r>
      <w:r w:rsidRPr="003F19BB">
        <w:rPr>
          <w:sz w:val="20"/>
          <w:szCs w:val="20"/>
        </w:rPr>
        <w:t>ug</w:t>
      </w:r>
      <w:r w:rsidR="00EC0E34" w:rsidRPr="003F19BB">
        <w:rPr>
          <w:sz w:val="20"/>
          <w:szCs w:val="20"/>
        </w:rPr>
        <w:t>y</w:t>
      </w:r>
      <w:r w:rsidRPr="003F19BB">
        <w:rPr>
          <w:sz w:val="20"/>
          <w:szCs w:val="20"/>
        </w:rPr>
        <w:t>anazt a mandátumot egymás után 2-szer lehe</w:t>
      </w:r>
      <w:r w:rsidR="00032076" w:rsidRPr="00EC06EA">
        <w:t>t</w:t>
      </w:r>
      <w:r w:rsidRPr="00EC06EA">
        <w:t xml:space="preserve"> betölteni</w:t>
      </w:r>
      <w:r w:rsidR="00032076" w:rsidRPr="003F19BB">
        <w:rPr>
          <w:sz w:val="20"/>
          <w:szCs w:val="20"/>
        </w:rPr>
        <w:t>.</w:t>
      </w:r>
      <w:r w:rsidR="00032076" w:rsidRPr="00EC06EA">
        <w:t xml:space="preserve"> Kivételes esetben</w:t>
      </w:r>
      <w:r w:rsidR="00032076" w:rsidRPr="00B31A3E">
        <w:t xml:space="preserve"> ettől el lehet térni</w:t>
      </w:r>
      <w:r w:rsidR="00032076" w:rsidRPr="00CC02F8">
        <w:t>, de a döntést indokolni kell</w:t>
      </w:r>
      <w:r w:rsidR="00032076" w:rsidRPr="00592E85">
        <w:t>,</w:t>
      </w:r>
    </w:p>
    <w:p w14:paraId="18D77601" w14:textId="77777777" w:rsidR="007B0416" w:rsidRPr="008D073E" w:rsidRDefault="007065F6" w:rsidP="009937A4">
      <w:pPr>
        <w:keepNext/>
        <w:keepLines/>
        <w:widowControl w:val="0"/>
        <w:numPr>
          <w:ilvl w:val="1"/>
          <w:numId w:val="30"/>
        </w:numPr>
        <w:tabs>
          <w:tab w:val="left" w:pos="707"/>
        </w:tabs>
        <w:autoSpaceDE/>
        <w:autoSpaceDN/>
        <w:adjustRightInd/>
        <w:spacing w:after="90" w:line="220" w:lineRule="exact"/>
        <w:ind w:hanging="502"/>
        <w:jc w:val="both"/>
        <w:outlineLvl w:val="2"/>
        <w:rPr>
          <w:i/>
        </w:rPr>
      </w:pPr>
      <w:r w:rsidRPr="008D073E">
        <w:rPr>
          <w:rStyle w:val="Heading31"/>
          <w:bCs w:val="0"/>
          <w:i w:val="0"/>
          <w:color w:val="auto"/>
          <w:u w:val="none"/>
        </w:rPr>
        <w:t>Szakmai követelmények</w:t>
      </w:r>
    </w:p>
    <w:p w14:paraId="18D77602" w14:textId="77777777" w:rsidR="007B0416" w:rsidRPr="008D073E" w:rsidRDefault="007B0416" w:rsidP="00F766E7">
      <w:pPr>
        <w:pStyle w:val="Szvegtrzs3"/>
        <w:shd w:val="clear" w:color="auto" w:fill="auto"/>
        <w:spacing w:line="274" w:lineRule="exact"/>
        <w:ind w:firstLine="0"/>
        <w:rPr>
          <w:sz w:val="20"/>
          <w:szCs w:val="20"/>
        </w:rPr>
      </w:pPr>
      <w:r w:rsidRPr="008D073E">
        <w:rPr>
          <w:sz w:val="20"/>
          <w:szCs w:val="20"/>
        </w:rPr>
        <w:t>Az Irányító testületek számára azok összetétele alapvető fontosságú a törvény, a felügyeleti rendelkezések és a társaság ügyrendje által előírt feladatok hatékony végrehajtása szempontjából. A feladatok és felelősségek szétválasztása az adott testületen belül összhangban kell, hogy álljon az egyes tagoknak az általános irányítási és ellenőrzési keretrendszerben betöltött szerepével.</w:t>
      </w:r>
    </w:p>
    <w:p w14:paraId="18D77603" w14:textId="77777777" w:rsidR="00FE0E50" w:rsidRPr="008D073E" w:rsidRDefault="00FE0E50" w:rsidP="004F64CC">
      <w:pPr>
        <w:pStyle w:val="Szvegtrzs3"/>
        <w:shd w:val="clear" w:color="auto" w:fill="auto"/>
        <w:spacing w:line="220" w:lineRule="exact"/>
        <w:ind w:firstLine="0"/>
        <w:rPr>
          <w:sz w:val="20"/>
          <w:szCs w:val="20"/>
        </w:rPr>
      </w:pPr>
    </w:p>
    <w:p w14:paraId="18D77604" w14:textId="77777777" w:rsidR="007B0416" w:rsidRPr="008D073E" w:rsidRDefault="00FE0E50" w:rsidP="00F766E7">
      <w:pPr>
        <w:pStyle w:val="Szvegtrzs3"/>
        <w:shd w:val="clear" w:color="auto" w:fill="auto"/>
        <w:spacing w:line="274" w:lineRule="exact"/>
        <w:ind w:firstLine="0"/>
        <w:rPr>
          <w:sz w:val="20"/>
          <w:szCs w:val="20"/>
        </w:rPr>
      </w:pPr>
      <w:r w:rsidRPr="008D073E">
        <w:rPr>
          <w:sz w:val="20"/>
          <w:szCs w:val="20"/>
        </w:rPr>
        <w:t>M</w:t>
      </w:r>
      <w:r w:rsidR="007B0416" w:rsidRPr="008D073E">
        <w:rPr>
          <w:sz w:val="20"/>
          <w:szCs w:val="20"/>
        </w:rPr>
        <w:t xml:space="preserve">inőségi oldalról nézve az Irányító testület tagjainak a társaság működési komplexitásához és méretéhez képest megfelelő szintű </w:t>
      </w:r>
      <w:r w:rsidR="007B0416" w:rsidRPr="008D073E">
        <w:rPr>
          <w:b/>
          <w:sz w:val="20"/>
          <w:szCs w:val="20"/>
        </w:rPr>
        <w:t>szakmai tapasztalattal</w:t>
      </w:r>
      <w:r w:rsidR="007B0416" w:rsidRPr="008D073E">
        <w:rPr>
          <w:sz w:val="20"/>
          <w:szCs w:val="20"/>
        </w:rPr>
        <w:t xml:space="preserve"> kell rendelkeznie a </w:t>
      </w:r>
      <w:r w:rsidR="00AC3089" w:rsidRPr="008D073E">
        <w:rPr>
          <w:sz w:val="20"/>
          <w:szCs w:val="20"/>
        </w:rPr>
        <w:t xml:space="preserve">pénzügyi intézmények </w:t>
      </w:r>
      <w:r w:rsidR="007B0416" w:rsidRPr="008D073E">
        <w:rPr>
          <w:sz w:val="20"/>
          <w:szCs w:val="20"/>
        </w:rPr>
        <w:t>tisztségviselő</w:t>
      </w:r>
      <w:r w:rsidR="00F766E7" w:rsidRPr="008D073E">
        <w:rPr>
          <w:sz w:val="20"/>
          <w:szCs w:val="20"/>
        </w:rPr>
        <w:t>i</w:t>
      </w:r>
      <w:r w:rsidR="007B0416" w:rsidRPr="008D073E">
        <w:rPr>
          <w:sz w:val="20"/>
          <w:szCs w:val="20"/>
        </w:rPr>
        <w:t xml:space="preserve">re vonatkozóan </w:t>
      </w:r>
      <w:r w:rsidR="002A4816" w:rsidRPr="008D073E">
        <w:rPr>
          <w:sz w:val="20"/>
          <w:szCs w:val="20"/>
        </w:rPr>
        <w:t xml:space="preserve">a hitelintézetekről és pénzügyi vállalkozásokról szóló </w:t>
      </w:r>
      <w:r w:rsidR="00A235E2" w:rsidRPr="008D073E">
        <w:rPr>
          <w:sz w:val="20"/>
          <w:szCs w:val="20"/>
          <w:lang w:val="hu-HU"/>
        </w:rPr>
        <w:t>2013. évi CCXXXVII</w:t>
      </w:r>
      <w:r w:rsidR="002A4816" w:rsidRPr="008D073E">
        <w:rPr>
          <w:sz w:val="20"/>
          <w:szCs w:val="20"/>
        </w:rPr>
        <w:t>. törvény</w:t>
      </w:r>
      <w:r w:rsidR="00F766E7" w:rsidRPr="008D073E">
        <w:rPr>
          <w:sz w:val="20"/>
          <w:szCs w:val="20"/>
        </w:rPr>
        <w:t>ben</w:t>
      </w:r>
      <w:r w:rsidR="002A4816" w:rsidRPr="008D073E">
        <w:rPr>
          <w:sz w:val="20"/>
          <w:szCs w:val="20"/>
        </w:rPr>
        <w:t xml:space="preserve"> (Hpt.)</w:t>
      </w:r>
      <w:r w:rsidR="007B0416" w:rsidRPr="008D073E">
        <w:rPr>
          <w:sz w:val="20"/>
          <w:szCs w:val="20"/>
        </w:rPr>
        <w:t xml:space="preserve">, valamint az ágazatra vonatkozó egyéb </w:t>
      </w:r>
      <w:r w:rsidR="007B0416" w:rsidRPr="008D073E">
        <w:rPr>
          <w:b/>
          <w:sz w:val="20"/>
          <w:szCs w:val="20"/>
        </w:rPr>
        <w:t>jogszabályokban foglalt követelményeknek</w:t>
      </w:r>
      <w:r w:rsidR="007B0416" w:rsidRPr="008D073E">
        <w:rPr>
          <w:sz w:val="20"/>
          <w:szCs w:val="20"/>
        </w:rPr>
        <w:t xml:space="preserve"> való megfelelés mellett, valamint kötelesek a feladataik végrehajtásához szükséges időt és energiát</w:t>
      </w:r>
      <w:r w:rsidR="007065F6" w:rsidRPr="008D073E">
        <w:rPr>
          <w:sz w:val="20"/>
          <w:szCs w:val="20"/>
        </w:rPr>
        <w:t xml:space="preserve"> ezekre a feladatokra fordítani.</w:t>
      </w:r>
    </w:p>
    <w:p w14:paraId="18D77605" w14:textId="77777777" w:rsidR="007B0416" w:rsidRPr="008D073E" w:rsidRDefault="007B0416" w:rsidP="007B0416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</w:rPr>
      </w:pPr>
    </w:p>
    <w:p w14:paraId="18D77606" w14:textId="77777777" w:rsidR="001B34B1" w:rsidRPr="008D073E" w:rsidRDefault="001B34B1" w:rsidP="004F64CC">
      <w:pPr>
        <w:pStyle w:val="Szvegtrzs3"/>
        <w:numPr>
          <w:ilvl w:val="2"/>
          <w:numId w:val="30"/>
        </w:numPr>
        <w:shd w:val="clear" w:color="auto" w:fill="auto"/>
        <w:spacing w:line="274" w:lineRule="exact"/>
        <w:jc w:val="left"/>
        <w:rPr>
          <w:b/>
          <w:sz w:val="20"/>
          <w:szCs w:val="20"/>
        </w:rPr>
      </w:pPr>
      <w:r w:rsidRPr="008D073E">
        <w:rPr>
          <w:b/>
          <w:sz w:val="20"/>
          <w:szCs w:val="20"/>
        </w:rPr>
        <w:t>Ágazati jogszabályi követelmények</w:t>
      </w:r>
    </w:p>
    <w:p w14:paraId="18D77607" w14:textId="77777777" w:rsidR="001B34B1" w:rsidRPr="008D073E" w:rsidRDefault="001B34B1" w:rsidP="001B34B1">
      <w:pPr>
        <w:pStyle w:val="Szvegtrzs3"/>
        <w:shd w:val="clear" w:color="auto" w:fill="auto"/>
        <w:spacing w:line="274" w:lineRule="exact"/>
        <w:ind w:firstLine="0"/>
        <w:jc w:val="left"/>
        <w:rPr>
          <w:sz w:val="20"/>
          <w:szCs w:val="20"/>
        </w:rPr>
      </w:pPr>
    </w:p>
    <w:p w14:paraId="18D77608" w14:textId="60B8846C" w:rsidR="001B34B1" w:rsidRPr="008D073E" w:rsidRDefault="001B34B1" w:rsidP="00041355">
      <w:pPr>
        <w:pStyle w:val="Szvegtrzs3"/>
        <w:shd w:val="clear" w:color="auto" w:fill="auto"/>
        <w:spacing w:line="274" w:lineRule="exact"/>
        <w:ind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 Hpt. szerint a </w:t>
      </w:r>
      <w:r w:rsidR="0029369E" w:rsidRPr="008D073E">
        <w:rPr>
          <w:b/>
          <w:sz w:val="20"/>
          <w:szCs w:val="20"/>
        </w:rPr>
        <w:t>P</w:t>
      </w:r>
      <w:r w:rsidRPr="008D073E">
        <w:rPr>
          <w:b/>
          <w:sz w:val="20"/>
          <w:szCs w:val="20"/>
        </w:rPr>
        <w:t xml:space="preserve">énzügyi intézmények </w:t>
      </w:r>
      <w:r w:rsidR="0029369E" w:rsidRPr="008D073E">
        <w:rPr>
          <w:b/>
          <w:sz w:val="20"/>
          <w:szCs w:val="20"/>
        </w:rPr>
        <w:t>V</w:t>
      </w:r>
      <w:r w:rsidRPr="008D073E">
        <w:rPr>
          <w:b/>
          <w:sz w:val="20"/>
          <w:szCs w:val="20"/>
        </w:rPr>
        <w:t>ezető állású személyeinek</w:t>
      </w:r>
      <w:r w:rsidRPr="008D073E">
        <w:rPr>
          <w:sz w:val="20"/>
          <w:szCs w:val="20"/>
        </w:rPr>
        <w:t xml:space="preserve"> kinevezéséhez a </w:t>
      </w:r>
      <w:r w:rsidR="00995DF2" w:rsidRPr="008D073E">
        <w:rPr>
          <w:sz w:val="20"/>
          <w:szCs w:val="20"/>
          <w:lang w:val="hu-HU"/>
        </w:rPr>
        <w:t>Magyar Nemzeti Banknak</w:t>
      </w:r>
      <w:r w:rsidRPr="008D073E">
        <w:rPr>
          <w:sz w:val="20"/>
          <w:szCs w:val="20"/>
        </w:rPr>
        <w:t xml:space="preserve"> (továbbiakban: </w:t>
      </w:r>
      <w:r w:rsidR="00995DF2" w:rsidRPr="008D073E">
        <w:rPr>
          <w:b/>
          <w:sz w:val="20"/>
          <w:szCs w:val="20"/>
          <w:lang w:val="hu-HU"/>
        </w:rPr>
        <w:t>MNB</w:t>
      </w:r>
      <w:r w:rsidR="00995DF2" w:rsidRPr="008D073E">
        <w:rPr>
          <w:sz w:val="20"/>
          <w:szCs w:val="20"/>
        </w:rPr>
        <w:t xml:space="preserve"> </w:t>
      </w:r>
      <w:r w:rsidRPr="008D073E">
        <w:rPr>
          <w:sz w:val="20"/>
          <w:szCs w:val="20"/>
        </w:rPr>
        <w:t xml:space="preserve">vagy Felügyelet) </w:t>
      </w:r>
      <w:r w:rsidRPr="008D073E">
        <w:rPr>
          <w:b/>
          <w:sz w:val="20"/>
          <w:szCs w:val="20"/>
        </w:rPr>
        <w:t>előzetes engedélye</w:t>
      </w:r>
      <w:r w:rsidRPr="008D073E">
        <w:rPr>
          <w:sz w:val="20"/>
          <w:szCs w:val="20"/>
        </w:rPr>
        <w:t xml:space="preserve"> szükséges, melyet a Jog nyújt be a </w:t>
      </w:r>
      <w:r w:rsidR="00A235E2" w:rsidRPr="008D073E">
        <w:rPr>
          <w:sz w:val="20"/>
          <w:szCs w:val="20"/>
          <w:lang w:val="hu-HU"/>
        </w:rPr>
        <w:t>Felügyelethez</w:t>
      </w:r>
      <w:r w:rsidRPr="008D073E">
        <w:rPr>
          <w:sz w:val="20"/>
          <w:szCs w:val="20"/>
        </w:rPr>
        <w:t xml:space="preserve"> a Felügyelet mindenkor hatályos Engedélyezési Útmutatójának megfelelően</w:t>
      </w:r>
      <w:r w:rsidR="002C0EED" w:rsidRPr="008D073E">
        <w:rPr>
          <w:sz w:val="20"/>
          <w:szCs w:val="20"/>
        </w:rPr>
        <w:t xml:space="preserve"> a </w:t>
      </w:r>
      <w:r w:rsidR="00467B1C" w:rsidRPr="008D073E">
        <w:rPr>
          <w:sz w:val="20"/>
          <w:szCs w:val="20"/>
        </w:rPr>
        <w:t>jelen Szabályzat 6.4.</w:t>
      </w:r>
      <w:r w:rsidR="002C0EED" w:rsidRPr="008D073E">
        <w:rPr>
          <w:sz w:val="20"/>
          <w:szCs w:val="20"/>
        </w:rPr>
        <w:t xml:space="preserve"> pontban foglalt</w:t>
      </w:r>
      <w:r w:rsidR="00467B1C" w:rsidRPr="008D073E">
        <w:rPr>
          <w:sz w:val="20"/>
          <w:szCs w:val="20"/>
        </w:rPr>
        <w:t xml:space="preserve"> eljárás</w:t>
      </w:r>
      <w:r w:rsidR="002C0EED" w:rsidRPr="008D073E">
        <w:rPr>
          <w:sz w:val="20"/>
          <w:szCs w:val="20"/>
        </w:rPr>
        <w:t xml:space="preserve"> szerint</w:t>
      </w:r>
      <w:r w:rsidRPr="008D073E">
        <w:rPr>
          <w:sz w:val="20"/>
          <w:szCs w:val="20"/>
        </w:rPr>
        <w:t>.</w:t>
      </w:r>
      <w:r w:rsidR="00923318" w:rsidRPr="008D073E">
        <w:rPr>
          <w:sz w:val="20"/>
          <w:szCs w:val="20"/>
        </w:rPr>
        <w:t xml:space="preserve"> A Felügyelet az engedélyt a jogszabályi feltételek megléte esetén nem tagadhatja meg, melyről közigazgatási határozatot hoz. </w:t>
      </w:r>
      <w:r w:rsidRPr="008D073E">
        <w:rPr>
          <w:sz w:val="20"/>
          <w:szCs w:val="20"/>
        </w:rPr>
        <w:t xml:space="preserve"> </w:t>
      </w:r>
      <w:r w:rsidRPr="008D073E">
        <w:rPr>
          <w:sz w:val="20"/>
          <w:szCs w:val="20"/>
        </w:rPr>
        <w:br/>
      </w:r>
    </w:p>
    <w:p w14:paraId="18D77609" w14:textId="77777777" w:rsidR="001B34B1" w:rsidRPr="008D073E" w:rsidRDefault="001B34B1" w:rsidP="001B34B1">
      <w:pPr>
        <w:pStyle w:val="Szvegtrzs3"/>
        <w:shd w:val="clear" w:color="auto" w:fill="auto"/>
        <w:spacing w:line="274" w:lineRule="exact"/>
        <w:ind w:left="720" w:firstLine="0"/>
        <w:rPr>
          <w:sz w:val="20"/>
          <w:szCs w:val="20"/>
        </w:rPr>
      </w:pPr>
    </w:p>
    <w:p w14:paraId="18D7760A" w14:textId="77777777" w:rsidR="001B34B1" w:rsidRPr="008D073E" w:rsidRDefault="001B34B1" w:rsidP="004F64CC">
      <w:pPr>
        <w:keepNext/>
        <w:keepLines/>
        <w:widowControl w:val="0"/>
        <w:numPr>
          <w:ilvl w:val="2"/>
          <w:numId w:val="30"/>
        </w:numPr>
        <w:tabs>
          <w:tab w:val="left" w:pos="606"/>
        </w:tabs>
        <w:autoSpaceDE/>
        <w:autoSpaceDN/>
        <w:adjustRightInd/>
        <w:spacing w:after="90" w:line="220" w:lineRule="exact"/>
        <w:jc w:val="both"/>
        <w:outlineLvl w:val="2"/>
        <w:rPr>
          <w:b/>
        </w:rPr>
      </w:pPr>
      <w:bookmarkStart w:id="13" w:name="bookmark22"/>
      <w:r w:rsidRPr="008D073E">
        <w:rPr>
          <w:rStyle w:val="Heading31"/>
          <w:bCs w:val="0"/>
          <w:i w:val="0"/>
          <w:color w:val="auto"/>
          <w:sz w:val="20"/>
          <w:szCs w:val="20"/>
          <w:u w:val="none"/>
        </w:rPr>
        <w:t>Szakmai tapasztalattal kapcsolatos csoportszintű követelmények</w:t>
      </w:r>
      <w:bookmarkEnd w:id="13"/>
    </w:p>
    <w:p w14:paraId="18D7760B" w14:textId="77777777" w:rsidR="001B34B1" w:rsidRPr="008D073E" w:rsidRDefault="001B34B1" w:rsidP="001B34B1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Ajánlott, hogy a </w:t>
      </w:r>
      <w:r w:rsidR="009818F0" w:rsidRPr="008D073E">
        <w:rPr>
          <w:sz w:val="20"/>
          <w:szCs w:val="20"/>
        </w:rPr>
        <w:t>T</w:t>
      </w:r>
      <w:r w:rsidRPr="008D073E">
        <w:rPr>
          <w:sz w:val="20"/>
          <w:szCs w:val="20"/>
        </w:rPr>
        <w:t>isztségviselők – az irányadó ágazati szabályzatokban rögzített, valamint az adott társaság (amelyben a tisztséget viselik vagy viselni fogják) típusától függő szakmai tapasztalatra vonatkozó követelmények teljesítése mellett – alapos ismeretekkel és tudással rendelkezzenek az alábbiak közül, lehetőleg kettő vagy annál több területen:</w:t>
      </w:r>
    </w:p>
    <w:p w14:paraId="18D7760C" w14:textId="77777777" w:rsidR="001B34B1" w:rsidRPr="008D073E" w:rsidRDefault="001B34B1" w:rsidP="001B34B1">
      <w:pPr>
        <w:pStyle w:val="Szvegtrzs3"/>
        <w:numPr>
          <w:ilvl w:val="0"/>
          <w:numId w:val="12"/>
        </w:numPr>
        <w:shd w:val="clear" w:color="auto" w:fill="auto"/>
        <w:tabs>
          <w:tab w:val="left" w:pos="324"/>
        </w:tabs>
        <w:spacing w:line="274" w:lineRule="exact"/>
        <w:ind w:left="300" w:right="20" w:hanging="280"/>
        <w:rPr>
          <w:sz w:val="20"/>
          <w:szCs w:val="20"/>
        </w:rPr>
      </w:pPr>
      <w:r w:rsidRPr="008D073E">
        <w:rPr>
          <w:rStyle w:val="Szvegtrzs2"/>
          <w:color w:val="auto"/>
          <w:sz w:val="20"/>
          <w:szCs w:val="20"/>
          <w:lang w:val="hu-HU"/>
        </w:rPr>
        <w:t>A bankszektor ismerete</w:t>
      </w:r>
      <w:r w:rsidRPr="008D073E">
        <w:rPr>
          <w:sz w:val="20"/>
          <w:szCs w:val="20"/>
        </w:rPr>
        <w:t xml:space="preserve"> és a pénzügyi tevékenységgel kapcsolatos kezelési technikák és kockázatok ismerete: a pénzügyi ágazatban igazgatási, irányítási és ellenőrző tevékenység végzésével szerzett sokéves tapasztalat;</w:t>
      </w:r>
    </w:p>
    <w:p w14:paraId="18D7760D" w14:textId="77777777" w:rsidR="001B34B1" w:rsidRPr="008D073E" w:rsidRDefault="001B34B1" w:rsidP="001B34B1">
      <w:pPr>
        <w:pStyle w:val="Szvegtrzs3"/>
        <w:numPr>
          <w:ilvl w:val="0"/>
          <w:numId w:val="12"/>
        </w:numPr>
        <w:shd w:val="clear" w:color="auto" w:fill="auto"/>
        <w:tabs>
          <w:tab w:val="left" w:pos="324"/>
        </w:tabs>
        <w:spacing w:line="274" w:lineRule="exact"/>
        <w:ind w:left="300" w:right="20" w:hanging="280"/>
        <w:rPr>
          <w:sz w:val="20"/>
          <w:szCs w:val="20"/>
        </w:rPr>
      </w:pPr>
      <w:r w:rsidRPr="008D073E">
        <w:rPr>
          <w:rStyle w:val="Szvegtrzs2"/>
          <w:color w:val="auto"/>
          <w:sz w:val="20"/>
          <w:szCs w:val="20"/>
          <w:lang w:val="hu-HU"/>
        </w:rPr>
        <w:t>Üzleti gazdálkodással és vállalatszervezéssel kapcsolatos tapasztalat</w:t>
      </w:r>
      <w:r w:rsidRPr="008D073E">
        <w:rPr>
          <w:sz w:val="20"/>
          <w:szCs w:val="20"/>
        </w:rPr>
        <w:t>: nagy méretű, gazdaságilag jelentős súlyt képviselő cégnél vagy csoportnál igazgatási, irányítási és ellenőrző tevékenység végzésével szerzett sokéves tapasztalat;</w:t>
      </w:r>
    </w:p>
    <w:p w14:paraId="18D7760E" w14:textId="77777777" w:rsidR="001B34B1" w:rsidRPr="008D073E" w:rsidRDefault="001B34B1" w:rsidP="001B34B1">
      <w:pPr>
        <w:pStyle w:val="Szvegtrzs3"/>
        <w:numPr>
          <w:ilvl w:val="0"/>
          <w:numId w:val="12"/>
        </w:numPr>
        <w:shd w:val="clear" w:color="auto" w:fill="auto"/>
        <w:tabs>
          <w:tab w:val="left" w:pos="324"/>
        </w:tabs>
        <w:spacing w:line="274" w:lineRule="exact"/>
        <w:ind w:left="300" w:right="20" w:hanging="280"/>
        <w:rPr>
          <w:sz w:val="20"/>
          <w:szCs w:val="20"/>
        </w:rPr>
      </w:pPr>
      <w:r w:rsidRPr="008D073E">
        <w:rPr>
          <w:rStyle w:val="Szvegtrzs2"/>
          <w:color w:val="auto"/>
          <w:sz w:val="20"/>
          <w:szCs w:val="20"/>
          <w:lang w:val="hu-HU"/>
        </w:rPr>
        <w:t>Pénzügyi intézmény pénzügyi jelentései olvasásának és értelmezésének a képessége</w:t>
      </w:r>
      <w:r w:rsidRPr="008D073E">
        <w:rPr>
          <w:sz w:val="20"/>
          <w:szCs w:val="20"/>
        </w:rPr>
        <w:t>: a pénzügyi ágazatban irányítási és ellenőrzési tevékenység végzésével, vagy az adott szakmai</w:t>
      </w:r>
      <w:r w:rsidRPr="008D073E">
        <w:t xml:space="preserve"> </w:t>
      </w:r>
      <w:r w:rsidRPr="008D073E">
        <w:rPr>
          <w:sz w:val="20"/>
          <w:szCs w:val="20"/>
        </w:rPr>
        <w:t>tevékenységgel</w:t>
      </w:r>
      <w:r w:rsidRPr="008D073E">
        <w:t xml:space="preserve"> </w:t>
      </w:r>
      <w:r w:rsidRPr="008D073E">
        <w:rPr>
          <w:sz w:val="20"/>
          <w:szCs w:val="20"/>
        </w:rPr>
        <w:t>vagy egyetemi oktatásban szerzett sokéves tapasztalat;</w:t>
      </w:r>
    </w:p>
    <w:p w14:paraId="18D7760F" w14:textId="77777777" w:rsidR="001B34B1" w:rsidRPr="008D073E" w:rsidRDefault="001B34B1" w:rsidP="001B34B1">
      <w:pPr>
        <w:pStyle w:val="Szvegtrzs3"/>
        <w:numPr>
          <w:ilvl w:val="0"/>
          <w:numId w:val="12"/>
        </w:numPr>
        <w:shd w:val="clear" w:color="auto" w:fill="auto"/>
        <w:tabs>
          <w:tab w:val="left" w:pos="324"/>
        </w:tabs>
        <w:spacing w:line="274" w:lineRule="exact"/>
        <w:ind w:left="300" w:right="20" w:hanging="280"/>
        <w:rPr>
          <w:sz w:val="20"/>
          <w:szCs w:val="20"/>
        </w:rPr>
      </w:pPr>
      <w:r w:rsidRPr="008D073E">
        <w:rPr>
          <w:rStyle w:val="Szvegtrzs2"/>
          <w:color w:val="auto"/>
          <w:sz w:val="20"/>
          <w:szCs w:val="20"/>
          <w:lang w:val="hu-HU"/>
        </w:rPr>
        <w:t>Vállalati tapasztalat</w:t>
      </w:r>
      <w:r w:rsidRPr="008D073E">
        <w:rPr>
          <w:sz w:val="20"/>
          <w:szCs w:val="20"/>
        </w:rPr>
        <w:t xml:space="preserve"> (könyvvizsgálói, jogi, irányítási, stb.): nagyvállalatnál könyvvizsgálói vagy vezetői ellenőrzési tevékenység végzésével, vagy az adott szakmai tevékenységgel vagy egyetemi oktatásban szerzett sokéves tapasztalat;</w:t>
      </w:r>
    </w:p>
    <w:p w14:paraId="18D77610" w14:textId="77777777" w:rsidR="001B34B1" w:rsidRPr="008D073E" w:rsidRDefault="001B34B1" w:rsidP="001B34B1">
      <w:pPr>
        <w:pStyle w:val="Szvegtrzs3"/>
        <w:numPr>
          <w:ilvl w:val="0"/>
          <w:numId w:val="12"/>
        </w:numPr>
        <w:shd w:val="clear" w:color="auto" w:fill="auto"/>
        <w:tabs>
          <w:tab w:val="left" w:pos="324"/>
        </w:tabs>
        <w:spacing w:line="274" w:lineRule="exact"/>
        <w:ind w:left="300" w:right="20" w:hanging="280"/>
        <w:rPr>
          <w:sz w:val="20"/>
          <w:szCs w:val="20"/>
        </w:rPr>
      </w:pPr>
      <w:r w:rsidRPr="008D073E">
        <w:rPr>
          <w:rStyle w:val="Szvegtrzs2"/>
          <w:color w:val="auto"/>
          <w:sz w:val="20"/>
          <w:szCs w:val="20"/>
          <w:lang w:val="hu-HU"/>
        </w:rPr>
        <w:t>Pénzügyi tevékenységek jogszabályi kereteinek ismerete</w:t>
      </w:r>
      <w:r w:rsidRPr="008D073E">
        <w:rPr>
          <w:sz w:val="20"/>
          <w:szCs w:val="20"/>
        </w:rPr>
        <w:t>: pénzügyi cégnél vagy felügyelő szervnél vagy az adott szakmai tevékenység végzésével vagy egyetemi oktatásban szerzett sokéves specifikus tapasztalat;</w:t>
      </w:r>
    </w:p>
    <w:p w14:paraId="18D77611" w14:textId="77777777" w:rsidR="001B34B1" w:rsidRPr="008D073E" w:rsidRDefault="001B34B1" w:rsidP="001B34B1">
      <w:pPr>
        <w:pStyle w:val="Szvegtrzs3"/>
        <w:numPr>
          <w:ilvl w:val="0"/>
          <w:numId w:val="12"/>
        </w:numPr>
        <w:shd w:val="clear" w:color="auto" w:fill="auto"/>
        <w:tabs>
          <w:tab w:val="left" w:pos="324"/>
        </w:tabs>
        <w:spacing w:line="274" w:lineRule="exact"/>
        <w:ind w:left="300" w:right="20" w:hanging="280"/>
        <w:rPr>
          <w:sz w:val="20"/>
          <w:szCs w:val="20"/>
        </w:rPr>
      </w:pPr>
      <w:r w:rsidRPr="008D073E">
        <w:rPr>
          <w:rStyle w:val="Szvegtrzs2"/>
          <w:color w:val="auto"/>
          <w:sz w:val="20"/>
          <w:szCs w:val="20"/>
          <w:lang w:val="hu-HU"/>
        </w:rPr>
        <w:t>Külföldi piacokkal kapcsolatos nemzetközi tapasztalat és ismeret</w:t>
      </w:r>
      <w:r w:rsidRPr="008D073E">
        <w:rPr>
          <w:sz w:val="20"/>
          <w:szCs w:val="20"/>
        </w:rPr>
        <w:t>: külföldi intézménynél vagy szervnél, nemzetközi tevékenységet folytató cégnél vagy csoportnál végzett sokéves üzleti vagy szakmai tevékenység során szerzett tapasztalat;</w:t>
      </w:r>
    </w:p>
    <w:p w14:paraId="18D77612" w14:textId="77777777" w:rsidR="001B34B1" w:rsidRPr="008D073E" w:rsidRDefault="001B34B1" w:rsidP="001B34B1">
      <w:pPr>
        <w:pStyle w:val="Szvegtrzs3"/>
        <w:numPr>
          <w:ilvl w:val="0"/>
          <w:numId w:val="12"/>
        </w:numPr>
        <w:shd w:val="clear" w:color="auto" w:fill="auto"/>
        <w:tabs>
          <w:tab w:val="left" w:pos="324"/>
        </w:tabs>
        <w:spacing w:line="274" w:lineRule="exact"/>
        <w:ind w:left="300" w:right="20" w:hanging="280"/>
        <w:rPr>
          <w:sz w:val="20"/>
          <w:szCs w:val="20"/>
        </w:rPr>
      </w:pPr>
      <w:r w:rsidRPr="008D073E">
        <w:rPr>
          <w:rStyle w:val="Szvegtrzs2"/>
          <w:color w:val="auto"/>
          <w:sz w:val="20"/>
          <w:szCs w:val="20"/>
          <w:lang w:val="hu-HU"/>
        </w:rPr>
        <w:t>A gazdasági/pénzügyi rendszer globális folyamatainak ismerete</w:t>
      </w:r>
      <w:r w:rsidRPr="008D073E">
        <w:rPr>
          <w:sz w:val="20"/>
          <w:szCs w:val="20"/>
        </w:rPr>
        <w:t xml:space="preserve">: kutatóintézetben, cég elemzési </w:t>
      </w:r>
      <w:r w:rsidRPr="008D073E">
        <w:rPr>
          <w:sz w:val="20"/>
          <w:szCs w:val="20"/>
        </w:rPr>
        <w:lastRenderedPageBreak/>
        <w:t>osztályán, nemzetközi szervezetnél vagy felügyelő hatóságnál szerzett jelentős tapasztalat;</w:t>
      </w:r>
    </w:p>
    <w:p w14:paraId="18D77613" w14:textId="77777777" w:rsidR="001B34B1" w:rsidRPr="008D073E" w:rsidRDefault="001B34B1" w:rsidP="001B34B1">
      <w:pPr>
        <w:pStyle w:val="Szvegtrzs3"/>
        <w:numPr>
          <w:ilvl w:val="0"/>
          <w:numId w:val="12"/>
        </w:numPr>
        <w:shd w:val="clear" w:color="auto" w:fill="auto"/>
        <w:tabs>
          <w:tab w:val="left" w:pos="324"/>
        </w:tabs>
        <w:spacing w:line="274" w:lineRule="exact"/>
        <w:ind w:left="300" w:right="20" w:hanging="280"/>
        <w:rPr>
          <w:sz w:val="20"/>
          <w:szCs w:val="20"/>
        </w:rPr>
      </w:pPr>
      <w:r w:rsidRPr="008D073E">
        <w:rPr>
          <w:rStyle w:val="Szvegtrzs2"/>
          <w:color w:val="auto"/>
          <w:sz w:val="20"/>
          <w:szCs w:val="20"/>
          <w:lang w:val="hu-HU"/>
        </w:rPr>
        <w:t>Azon országok társadalmi és politikai környezetének és piaci mechanizmusainak ismerete, amelyekben az UniCredit Csoport stratégiai jelenléttel bír</w:t>
      </w:r>
      <w:r w:rsidRPr="008D073E">
        <w:rPr>
          <w:sz w:val="20"/>
          <w:szCs w:val="20"/>
        </w:rPr>
        <w:t>: társaságnál vagy állami vagy magánintézményben vagy kutatóintézetben folytatott tanulmányok és felmérések során szerzett sokéves tapasztalat.</w:t>
      </w:r>
    </w:p>
    <w:p w14:paraId="18D77614" w14:textId="77777777" w:rsidR="001B34B1" w:rsidRPr="008D073E" w:rsidRDefault="001B34B1" w:rsidP="001B34B1">
      <w:pPr>
        <w:pStyle w:val="Szvegtrzs3"/>
        <w:shd w:val="clear" w:color="auto" w:fill="auto"/>
        <w:tabs>
          <w:tab w:val="left" w:pos="324"/>
        </w:tabs>
        <w:spacing w:line="274" w:lineRule="exact"/>
        <w:ind w:right="20" w:firstLine="0"/>
      </w:pPr>
    </w:p>
    <w:p w14:paraId="18D77615" w14:textId="77777777" w:rsidR="001B34B1" w:rsidRPr="008D073E" w:rsidRDefault="001B34B1" w:rsidP="009937A4">
      <w:pPr>
        <w:keepNext/>
        <w:keepLines/>
        <w:widowControl w:val="0"/>
        <w:numPr>
          <w:ilvl w:val="2"/>
          <w:numId w:val="30"/>
        </w:numPr>
        <w:autoSpaceDE/>
        <w:autoSpaceDN/>
        <w:adjustRightInd/>
        <w:spacing w:after="95" w:line="220" w:lineRule="exact"/>
        <w:jc w:val="both"/>
        <w:outlineLvl w:val="2"/>
        <w:rPr>
          <w:i/>
        </w:rPr>
      </w:pPr>
      <w:bookmarkStart w:id="14" w:name="bookmark24"/>
      <w:r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>Az ágazati jogsza</w:t>
      </w:r>
      <w:r w:rsidR="00ED2817"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>bályok hatálya alá nem tartozó L</w:t>
      </w:r>
      <w:r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 xml:space="preserve">eányvállalatok </w:t>
      </w:r>
      <w:r w:rsidR="0029369E"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>T</w:t>
      </w:r>
      <w:r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>isztségviselőire vonatkozó követelmények</w:t>
      </w:r>
      <w:bookmarkEnd w:id="14"/>
    </w:p>
    <w:p w14:paraId="18D77616" w14:textId="77777777" w:rsidR="009937A4" w:rsidRPr="008D073E" w:rsidRDefault="009937A4" w:rsidP="001B34B1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  <w:highlight w:val="yellow"/>
        </w:rPr>
      </w:pPr>
    </w:p>
    <w:p w14:paraId="18D77617" w14:textId="1110C127" w:rsidR="001B34B1" w:rsidRPr="003F19BB" w:rsidRDefault="001B34B1" w:rsidP="001B34B1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  <w:lang w:val="hu-HU"/>
        </w:rPr>
      </w:pPr>
      <w:r w:rsidRPr="008D073E">
        <w:rPr>
          <w:sz w:val="20"/>
          <w:szCs w:val="20"/>
        </w:rPr>
        <w:t xml:space="preserve">Ajánlott, hogy vonatkozzanak a feddhetetlenségi követelmények a </w:t>
      </w:r>
      <w:r w:rsidRPr="008D073E">
        <w:rPr>
          <w:sz w:val="20"/>
          <w:szCs w:val="20"/>
          <w:u w:val="single"/>
        </w:rPr>
        <w:t xml:space="preserve">külön jogszabályok hatálya alá nem tartozó </w:t>
      </w:r>
      <w:r w:rsidR="00515D24" w:rsidRPr="008D073E">
        <w:rPr>
          <w:sz w:val="20"/>
          <w:szCs w:val="20"/>
          <w:u w:val="single"/>
        </w:rPr>
        <w:t>Társaságok</w:t>
      </w:r>
      <w:r w:rsidRPr="008D073E">
        <w:rPr>
          <w:sz w:val="20"/>
          <w:szCs w:val="20"/>
        </w:rPr>
        <w:t xml:space="preserve"> </w:t>
      </w:r>
      <w:r w:rsidR="0029369E" w:rsidRPr="008D073E">
        <w:rPr>
          <w:sz w:val="20"/>
          <w:szCs w:val="20"/>
        </w:rPr>
        <w:t>v</w:t>
      </w:r>
      <w:r w:rsidRPr="008D073E">
        <w:rPr>
          <w:sz w:val="20"/>
          <w:szCs w:val="20"/>
        </w:rPr>
        <w:t>állalati Testületeinek tagjaira is</w:t>
      </w:r>
      <w:r w:rsidR="00CE4661">
        <w:rPr>
          <w:sz w:val="20"/>
          <w:szCs w:val="20"/>
          <w:lang w:val="hu-HU"/>
        </w:rPr>
        <w:t>.</w:t>
      </w:r>
    </w:p>
    <w:p w14:paraId="18D77618" w14:textId="77777777" w:rsidR="00515D24" w:rsidRPr="008D073E" w:rsidRDefault="001B34B1" w:rsidP="00A47338">
      <w:pPr>
        <w:pStyle w:val="Szvegtrzs3"/>
        <w:shd w:val="clear" w:color="auto" w:fill="auto"/>
        <w:spacing w:after="6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A szakmai tapasztalat</w:t>
      </w:r>
      <w:r w:rsidR="00A110D9" w:rsidRPr="008D073E">
        <w:rPr>
          <w:sz w:val="20"/>
          <w:szCs w:val="20"/>
        </w:rPr>
        <w:t>i</w:t>
      </w:r>
      <w:r w:rsidRPr="008D073E">
        <w:rPr>
          <w:sz w:val="20"/>
          <w:szCs w:val="20"/>
        </w:rPr>
        <w:t xml:space="preserve"> követelményt illetően ajánlott, hogy a </w:t>
      </w:r>
      <w:r w:rsidR="00041355" w:rsidRPr="008D073E">
        <w:rPr>
          <w:sz w:val="20"/>
          <w:szCs w:val="20"/>
        </w:rPr>
        <w:t>T</w:t>
      </w:r>
      <w:r w:rsidRPr="008D073E">
        <w:rPr>
          <w:sz w:val="20"/>
          <w:szCs w:val="20"/>
        </w:rPr>
        <w:t xml:space="preserve">isztségviselő alapos, használható tudással rendelkezzen a </w:t>
      </w:r>
      <w:r w:rsidR="00515D24" w:rsidRPr="008D073E">
        <w:rPr>
          <w:sz w:val="20"/>
          <w:szCs w:val="20"/>
        </w:rPr>
        <w:t>5.2.2.</w:t>
      </w:r>
      <w:r w:rsidRPr="008D073E">
        <w:rPr>
          <w:sz w:val="20"/>
          <w:szCs w:val="20"/>
        </w:rPr>
        <w:t xml:space="preserve"> pontban meghatározott területen annak érdekében, hogy a szükséges hozzáértéssel és tudatossággal láthassa el a munkáját.</w:t>
      </w:r>
      <w:r w:rsidR="00515D24" w:rsidRPr="008D073E">
        <w:rPr>
          <w:sz w:val="20"/>
          <w:szCs w:val="20"/>
        </w:rPr>
        <w:t xml:space="preserve"> </w:t>
      </w:r>
    </w:p>
    <w:p w14:paraId="18D77619" w14:textId="77777777" w:rsidR="00515D24" w:rsidRPr="008D073E" w:rsidRDefault="00515D24" w:rsidP="00CF5989">
      <w:pPr>
        <w:pStyle w:val="Szvegtrzs3"/>
        <w:shd w:val="clear" w:color="auto" w:fill="auto"/>
        <w:spacing w:after="60" w:line="274" w:lineRule="exact"/>
        <w:ind w:right="20" w:firstLine="0"/>
        <w:rPr>
          <w:sz w:val="20"/>
          <w:szCs w:val="20"/>
        </w:rPr>
      </w:pPr>
    </w:p>
    <w:p w14:paraId="18D7761A" w14:textId="77777777" w:rsidR="00515D24" w:rsidRPr="008D073E" w:rsidRDefault="00515D24" w:rsidP="00515D24">
      <w:pPr>
        <w:pStyle w:val="Szvegtrzs3"/>
        <w:shd w:val="clear" w:color="auto" w:fill="auto"/>
        <w:spacing w:after="6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Az ágazatra vonatkozó jogszabályok rendelkezéseinek a fenntartása mellett a </w:t>
      </w:r>
      <w:r w:rsidRPr="008D073E">
        <w:rPr>
          <w:rStyle w:val="Szvegtrzs2"/>
          <w:color w:val="auto"/>
          <w:sz w:val="20"/>
          <w:szCs w:val="20"/>
          <w:u w:val="none"/>
          <w:lang w:val="hu-HU"/>
        </w:rPr>
        <w:t>külön jogszabályok hatálya alá nem tartozó Társaságok</w:t>
      </w:r>
      <w:r w:rsidRPr="008D073E">
        <w:rPr>
          <w:sz w:val="20"/>
          <w:szCs w:val="20"/>
        </w:rPr>
        <w:t xml:space="preserve"> Irányító testületei a kinevezést követő 30 napon belül vagy a következő ülés során kötelesek ellenőrizni a feddhetetlenségre és szakmai tapasztalatra vonatkozó követelmények teljesülését.</w:t>
      </w:r>
    </w:p>
    <w:p w14:paraId="18D7761B" w14:textId="77777777" w:rsidR="00515D24" w:rsidRPr="008D073E" w:rsidRDefault="00515D24" w:rsidP="00515D24">
      <w:pPr>
        <w:pStyle w:val="Szvegtrzs3"/>
        <w:shd w:val="clear" w:color="auto" w:fill="auto"/>
        <w:spacing w:after="6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Ez történhet a kinevezett személynek a követelmények teljesülését igazoló nyilatkozata, és a kinevezést akadályozó vagy a tisztségből való felmentést eredményező bármely feltétel hiánya alapján, valamint a társaság rendelkezésére álló egyéb információforrások felhasználásával is.</w:t>
      </w:r>
    </w:p>
    <w:p w14:paraId="18D7761C" w14:textId="77777777" w:rsidR="00515D24" w:rsidRPr="008D073E" w:rsidRDefault="00515D24" w:rsidP="00515D24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A tisztség vizsgálatát minden tisztségviselőre egyenként kell elvégezni, és a tisztségviselő szavazástól való tartózkodása mellett, valamint a döntést külön határozat formájában kell meghozni. Az adott feltételek teljesülése esetén az Irányító testület köteles felmenteni a tisztségviselőt.</w:t>
      </w:r>
    </w:p>
    <w:p w14:paraId="18D7761D" w14:textId="77777777" w:rsidR="00DD77E9" w:rsidRPr="008D073E" w:rsidRDefault="00DD77E9" w:rsidP="007B0416">
      <w:pPr>
        <w:pStyle w:val="Szvegtrzs3"/>
        <w:shd w:val="clear" w:color="auto" w:fill="auto"/>
        <w:spacing w:line="274" w:lineRule="exact"/>
        <w:ind w:left="20" w:right="20" w:firstLine="0"/>
      </w:pPr>
    </w:p>
    <w:p w14:paraId="18D7761E" w14:textId="77777777" w:rsidR="007065F6" w:rsidRPr="008D073E" w:rsidRDefault="007065F6" w:rsidP="007065F6">
      <w:pPr>
        <w:keepNext/>
        <w:keepLines/>
        <w:widowControl w:val="0"/>
        <w:numPr>
          <w:ilvl w:val="1"/>
          <w:numId w:val="30"/>
        </w:numPr>
        <w:tabs>
          <w:tab w:val="left" w:pos="614"/>
        </w:tabs>
        <w:autoSpaceDE/>
        <w:autoSpaceDN/>
        <w:adjustRightInd/>
        <w:spacing w:after="90" w:line="220" w:lineRule="exact"/>
        <w:jc w:val="both"/>
        <w:outlineLvl w:val="2"/>
        <w:rPr>
          <w:rStyle w:val="Heading31"/>
          <w:rFonts w:eastAsia="Times New Roman" w:cs="Times New Roman"/>
          <w:bCs w:val="0"/>
          <w:i w:val="0"/>
          <w:iCs w:val="0"/>
          <w:color w:val="auto"/>
          <w:u w:val="none"/>
          <w:lang w:val="hu-HU"/>
        </w:rPr>
      </w:pPr>
      <w:bookmarkStart w:id="15" w:name="bookmark9"/>
      <w:r w:rsidRPr="008D073E">
        <w:rPr>
          <w:rStyle w:val="Heading31"/>
          <w:rFonts w:eastAsia="Times New Roman" w:cs="Times New Roman"/>
          <w:bCs w:val="0"/>
          <w:i w:val="0"/>
          <w:iCs w:val="0"/>
          <w:color w:val="auto"/>
          <w:u w:val="none"/>
          <w:lang w:val="hu-HU"/>
        </w:rPr>
        <w:t>Feddhetetlenség, jó üzleti hírnév</w:t>
      </w:r>
    </w:p>
    <w:p w14:paraId="18D7761F" w14:textId="77777777" w:rsidR="001B34B1" w:rsidRPr="008D073E" w:rsidRDefault="001B34B1" w:rsidP="001B34B1">
      <w:pPr>
        <w:keepNext/>
        <w:keepLines/>
        <w:widowControl w:val="0"/>
        <w:tabs>
          <w:tab w:val="left" w:pos="614"/>
        </w:tabs>
        <w:autoSpaceDE/>
        <w:autoSpaceDN/>
        <w:adjustRightInd/>
        <w:spacing w:after="90" w:line="220" w:lineRule="exact"/>
        <w:jc w:val="both"/>
        <w:outlineLvl w:val="2"/>
        <w:rPr>
          <w:rStyle w:val="Heading31"/>
          <w:rFonts w:eastAsia="Times New Roman" w:cs="Times New Roman"/>
          <w:bCs w:val="0"/>
          <w:i w:val="0"/>
          <w:iCs w:val="0"/>
          <w:color w:val="auto"/>
          <w:lang w:val="hu-HU"/>
        </w:rPr>
      </w:pPr>
    </w:p>
    <w:p w14:paraId="18D77620" w14:textId="77777777" w:rsidR="009818F0" w:rsidRPr="008D073E" w:rsidRDefault="001B34B1" w:rsidP="009818F0">
      <w:pPr>
        <w:pStyle w:val="Szvegtrzs3"/>
        <w:shd w:val="clear" w:color="auto" w:fill="auto"/>
        <w:spacing w:line="274" w:lineRule="exact"/>
        <w:ind w:left="23" w:right="23" w:firstLine="0"/>
        <w:rPr>
          <w:sz w:val="20"/>
          <w:szCs w:val="20"/>
        </w:rPr>
      </w:pPr>
      <w:r w:rsidRPr="008D073E">
        <w:rPr>
          <w:sz w:val="20"/>
          <w:szCs w:val="20"/>
        </w:rPr>
        <w:t>Tekintve a feddhetetlenségi követelmények fontosságát a hírnév téren, erősen ajánlott, hogy az Irányító testület tisztségviselő jelöltje – az adott ágazatra vonatkozó külön jogszabályokban megfogalmazott feddhetetlenségi követelmények teljesítése mellett – ne kerülhessen olyan helyzetbe, amely a feladatköréből és tisztségéből való felfüggesztését eredményezi, valamint ne legyen felelősségre vonható olyan cselekedet miatt, amely – bár nem bűncselekmény – összeegyeztethetetlennek tekinthető az adott hitelintézet/társaság Irányító testületi tagságára való kinevezéssel, vagy olyan következményekkel járhat a hitelintézetre/társaságra nézve, amely a hírnevét komolyan veszélyezteti.</w:t>
      </w:r>
    </w:p>
    <w:p w14:paraId="18D77621" w14:textId="77777777" w:rsidR="009818F0" w:rsidRPr="008D073E" w:rsidRDefault="009818F0" w:rsidP="009818F0">
      <w:pPr>
        <w:pStyle w:val="Szvegtrzs3"/>
        <w:shd w:val="clear" w:color="auto" w:fill="auto"/>
        <w:spacing w:line="274" w:lineRule="exact"/>
        <w:ind w:left="23" w:right="23" w:firstLine="0"/>
        <w:rPr>
          <w:sz w:val="20"/>
          <w:szCs w:val="20"/>
        </w:rPr>
      </w:pPr>
    </w:p>
    <w:p w14:paraId="18D77622" w14:textId="2ED39491" w:rsidR="00DD77E9" w:rsidRPr="008D073E" w:rsidRDefault="00AC67B4" w:rsidP="009818F0">
      <w:pPr>
        <w:pStyle w:val="Szvegtrzs3"/>
        <w:shd w:val="clear" w:color="auto" w:fill="auto"/>
        <w:spacing w:line="274" w:lineRule="exact"/>
        <w:ind w:left="23" w:right="23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Jó üzleti hírnév: a </w:t>
      </w:r>
      <w:r w:rsidR="00550C60" w:rsidRPr="008D073E">
        <w:rPr>
          <w:sz w:val="20"/>
          <w:szCs w:val="20"/>
        </w:rPr>
        <w:t>P</w:t>
      </w:r>
      <w:r w:rsidRPr="008D073E">
        <w:rPr>
          <w:sz w:val="20"/>
          <w:szCs w:val="20"/>
        </w:rPr>
        <w:t xml:space="preserve">énzügyi intézmény </w:t>
      </w:r>
      <w:r w:rsidR="00550C60" w:rsidRPr="008D073E">
        <w:rPr>
          <w:sz w:val="20"/>
          <w:szCs w:val="20"/>
        </w:rPr>
        <w:t>Vezető állású személyének</w:t>
      </w:r>
      <w:r w:rsidRPr="008D073E">
        <w:rPr>
          <w:sz w:val="20"/>
          <w:szCs w:val="20"/>
        </w:rPr>
        <w:t xml:space="preserve"> a pénzügyi intézmény irányítására való alkalmasságát igazoló feltételek megléte.</w:t>
      </w:r>
      <w:r w:rsidR="00550C60" w:rsidRPr="008D073E">
        <w:rPr>
          <w:sz w:val="20"/>
          <w:szCs w:val="20"/>
        </w:rPr>
        <w:t xml:space="preserve"> A Vezető állású személy </w:t>
      </w:r>
      <w:r w:rsidR="00041355" w:rsidRPr="008D073E">
        <w:rPr>
          <w:sz w:val="20"/>
          <w:szCs w:val="20"/>
        </w:rPr>
        <w:t xml:space="preserve">kinevezését engedélyező </w:t>
      </w:r>
      <w:r w:rsidR="00995DF2" w:rsidRPr="008D073E">
        <w:rPr>
          <w:sz w:val="20"/>
          <w:szCs w:val="20"/>
          <w:lang w:val="hu-HU"/>
        </w:rPr>
        <w:t>Felügyeleti</w:t>
      </w:r>
      <w:r w:rsidR="00995DF2" w:rsidRPr="008D073E">
        <w:rPr>
          <w:sz w:val="20"/>
          <w:szCs w:val="20"/>
        </w:rPr>
        <w:t xml:space="preserve"> </w:t>
      </w:r>
      <w:r w:rsidR="00041355" w:rsidRPr="008D073E">
        <w:rPr>
          <w:sz w:val="20"/>
          <w:szCs w:val="20"/>
        </w:rPr>
        <w:t>határozat</w:t>
      </w:r>
      <w:r w:rsidR="00550C60" w:rsidRPr="008D073E">
        <w:rPr>
          <w:sz w:val="20"/>
          <w:szCs w:val="20"/>
        </w:rPr>
        <w:t xml:space="preserve"> feltétele a jó üzleti hírnév igazolása</w:t>
      </w:r>
      <w:r w:rsidR="008C67ED">
        <w:rPr>
          <w:sz w:val="20"/>
          <w:szCs w:val="20"/>
          <w:lang w:val="hu-HU"/>
        </w:rPr>
        <w:t>, melyet a Magyar Nemzeti Bank honlapjáról letölthető jó üzleti hírnév kérdőív kitöltésével kell igazolni Külföldi állampolgár illetve külföldi szakmai tapasztalat esetében a Felügyelet a jó hírnév igazolásának ellenőrzése végett a külföldi hatóságokat is megkeresi.</w:t>
      </w:r>
    </w:p>
    <w:p w14:paraId="18D77623" w14:textId="77777777" w:rsidR="009818F0" w:rsidRPr="008D073E" w:rsidRDefault="009818F0" w:rsidP="009818F0">
      <w:pPr>
        <w:pStyle w:val="Szvegtrzs3"/>
        <w:shd w:val="clear" w:color="auto" w:fill="auto"/>
        <w:spacing w:line="274" w:lineRule="exact"/>
        <w:ind w:left="23" w:right="23" w:firstLine="0"/>
        <w:rPr>
          <w:sz w:val="20"/>
          <w:szCs w:val="20"/>
        </w:rPr>
      </w:pPr>
    </w:p>
    <w:p w14:paraId="18D77624" w14:textId="56E1EA53" w:rsidR="00515D24" w:rsidRPr="008D073E" w:rsidRDefault="001264D4" w:rsidP="00515D24">
      <w:pPr>
        <w:keepNext/>
        <w:keepLines/>
        <w:widowControl w:val="0"/>
        <w:numPr>
          <w:ilvl w:val="1"/>
          <w:numId w:val="30"/>
        </w:numPr>
        <w:tabs>
          <w:tab w:val="left" w:pos="630"/>
        </w:tabs>
        <w:autoSpaceDE/>
        <w:autoSpaceDN/>
        <w:adjustRightInd/>
        <w:spacing w:after="95" w:line="220" w:lineRule="exact"/>
        <w:jc w:val="both"/>
        <w:outlineLvl w:val="2"/>
        <w:rPr>
          <w:i/>
        </w:rPr>
      </w:pPr>
      <w:bookmarkStart w:id="16" w:name="bookmark10"/>
      <w:r>
        <w:rPr>
          <w:rStyle w:val="Heading31"/>
          <w:bCs w:val="0"/>
          <w:i w:val="0"/>
          <w:color w:val="auto"/>
          <w:u w:val="none"/>
        </w:rPr>
        <w:t>Ö</w:t>
      </w:r>
      <w:r w:rsidR="00515D24" w:rsidRPr="008D073E">
        <w:rPr>
          <w:rStyle w:val="Heading31"/>
          <w:bCs w:val="0"/>
          <w:i w:val="0"/>
          <w:color w:val="auto"/>
          <w:u w:val="none"/>
        </w:rPr>
        <w:t>sszeférhetetlenség</w:t>
      </w:r>
      <w:bookmarkEnd w:id="16"/>
    </w:p>
    <w:p w14:paraId="18D77625" w14:textId="77777777" w:rsidR="00B33714" w:rsidRPr="008D073E" w:rsidRDefault="00B33714" w:rsidP="005D3924">
      <w:pPr>
        <w:pStyle w:val="Szvegtrzs3"/>
        <w:shd w:val="clear" w:color="auto" w:fill="auto"/>
        <w:spacing w:line="274" w:lineRule="atLeast"/>
        <w:ind w:firstLine="0"/>
        <w:rPr>
          <w:sz w:val="20"/>
          <w:szCs w:val="20"/>
        </w:rPr>
      </w:pPr>
    </w:p>
    <w:p w14:paraId="18D77626" w14:textId="77777777" w:rsidR="00515D24" w:rsidRPr="008D073E" w:rsidRDefault="00515D24" w:rsidP="005D3924">
      <w:pPr>
        <w:pStyle w:val="Szvegtrzs3"/>
        <w:shd w:val="clear" w:color="auto" w:fill="auto"/>
        <w:spacing w:line="274" w:lineRule="atLeast"/>
        <w:ind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 Jelölt a jelen Szabályzat </w:t>
      </w:r>
      <w:r w:rsidR="00550C60" w:rsidRPr="008D073E">
        <w:rPr>
          <w:sz w:val="20"/>
          <w:szCs w:val="20"/>
          <w:u w:val="single"/>
        </w:rPr>
        <w:t>2</w:t>
      </w:r>
      <w:r w:rsidRPr="008D073E">
        <w:rPr>
          <w:sz w:val="20"/>
          <w:szCs w:val="20"/>
          <w:u w:val="single"/>
        </w:rPr>
        <w:t xml:space="preserve">. sz. mellékletét </w:t>
      </w:r>
      <w:r w:rsidRPr="008D073E">
        <w:rPr>
          <w:sz w:val="20"/>
          <w:szCs w:val="20"/>
        </w:rPr>
        <w:t xml:space="preserve">képező, </w:t>
      </w:r>
      <w:r w:rsidR="00E113DA" w:rsidRPr="008D073E">
        <w:rPr>
          <w:sz w:val="20"/>
          <w:szCs w:val="20"/>
        </w:rPr>
        <w:t>az adott tisztségre vonatkozó</w:t>
      </w:r>
      <w:r w:rsidR="00E113DA" w:rsidRPr="008D073E">
        <w:rPr>
          <w:sz w:val="20"/>
          <w:szCs w:val="20"/>
          <w:u w:val="single"/>
        </w:rPr>
        <w:t xml:space="preserve"> </w:t>
      </w:r>
      <w:r w:rsidRPr="008D073E">
        <w:rPr>
          <w:sz w:val="20"/>
          <w:szCs w:val="20"/>
          <w:u w:val="single"/>
        </w:rPr>
        <w:t xml:space="preserve">ún. </w:t>
      </w:r>
      <w:r w:rsidR="009818F0" w:rsidRPr="008D073E">
        <w:rPr>
          <w:sz w:val="20"/>
          <w:szCs w:val="20"/>
          <w:u w:val="single"/>
        </w:rPr>
        <w:t>E</w:t>
      </w:r>
      <w:r w:rsidRPr="008D073E">
        <w:rPr>
          <w:sz w:val="20"/>
          <w:szCs w:val="20"/>
          <w:u w:val="single"/>
        </w:rPr>
        <w:t xml:space="preserve">lfogadó és </w:t>
      </w:r>
      <w:r w:rsidR="007C2174" w:rsidRPr="008D073E">
        <w:rPr>
          <w:sz w:val="20"/>
          <w:szCs w:val="20"/>
          <w:u w:val="single"/>
        </w:rPr>
        <w:t>kizáró okokra vonatkozó</w:t>
      </w:r>
      <w:r w:rsidRPr="008D073E">
        <w:rPr>
          <w:sz w:val="20"/>
          <w:szCs w:val="20"/>
          <w:u w:val="single"/>
        </w:rPr>
        <w:t xml:space="preserve"> nyilatkozatban </w:t>
      </w:r>
      <w:r w:rsidRPr="008D073E">
        <w:rPr>
          <w:sz w:val="20"/>
          <w:szCs w:val="20"/>
        </w:rPr>
        <w:t>köteles nyilatkozni a hatályos helyi jogszabályok szerinti személyi feltételek meglétéről, illetőleg kizáró okok hiányáról.</w:t>
      </w:r>
    </w:p>
    <w:p w14:paraId="18D77627" w14:textId="4A60FD7D" w:rsidR="00515D24" w:rsidRDefault="00515D24" w:rsidP="005D3924">
      <w:pPr>
        <w:pStyle w:val="Szvegtrzs3"/>
        <w:shd w:val="clear" w:color="auto" w:fill="auto"/>
        <w:spacing w:line="274" w:lineRule="atLeast"/>
        <w:ind w:firstLine="0"/>
        <w:rPr>
          <w:sz w:val="20"/>
          <w:szCs w:val="20"/>
          <w:lang w:val="hu-HU"/>
        </w:rPr>
      </w:pPr>
      <w:r w:rsidRPr="008D073E">
        <w:rPr>
          <w:sz w:val="20"/>
          <w:szCs w:val="20"/>
        </w:rPr>
        <w:t xml:space="preserve">Ezen túlmenően, a </w:t>
      </w:r>
      <w:r w:rsidR="005605BA" w:rsidRPr="008D073E">
        <w:rPr>
          <w:sz w:val="20"/>
          <w:szCs w:val="20"/>
        </w:rPr>
        <w:t>Társaságok</w:t>
      </w:r>
      <w:r w:rsidRPr="008D073E">
        <w:rPr>
          <w:sz w:val="20"/>
          <w:szCs w:val="20"/>
        </w:rPr>
        <w:t xml:space="preserve"> </w:t>
      </w:r>
      <w:r w:rsidR="005605BA" w:rsidRPr="008D073E">
        <w:rPr>
          <w:sz w:val="20"/>
          <w:szCs w:val="20"/>
        </w:rPr>
        <w:t>Tisztségviselői</w:t>
      </w:r>
      <w:r w:rsidRPr="008D073E">
        <w:rPr>
          <w:sz w:val="20"/>
          <w:szCs w:val="20"/>
        </w:rPr>
        <w:t xml:space="preserve"> kinevezés</w:t>
      </w:r>
      <w:r w:rsidR="005605BA" w:rsidRPr="008D073E">
        <w:rPr>
          <w:sz w:val="20"/>
          <w:szCs w:val="20"/>
        </w:rPr>
        <w:t>é</w:t>
      </w:r>
      <w:r w:rsidRPr="008D073E">
        <w:rPr>
          <w:sz w:val="20"/>
          <w:szCs w:val="20"/>
        </w:rPr>
        <w:t xml:space="preserve">t követően esetlegesen felmerülő potenciális érdekkonfliktusok azonosítása és kezelése során tekintetbe kell venni a Compliance által az </w:t>
      </w:r>
      <w:r w:rsidRPr="008D073E">
        <w:rPr>
          <w:sz w:val="20"/>
          <w:szCs w:val="20"/>
        </w:rPr>
        <w:lastRenderedPageBreak/>
        <w:t xml:space="preserve">összeférhetetlenség tárgyában kiadott, Globális Szabályokban rögzített alapelveket, </w:t>
      </w:r>
      <w:r w:rsidR="00041355" w:rsidRPr="008D073E">
        <w:rPr>
          <w:sz w:val="20"/>
          <w:szCs w:val="20"/>
        </w:rPr>
        <w:t>k</w:t>
      </w:r>
      <w:r w:rsidRPr="008D073E">
        <w:rPr>
          <w:sz w:val="20"/>
          <w:szCs w:val="20"/>
        </w:rPr>
        <w:t>ülönösen a</w:t>
      </w:r>
      <w:r w:rsidR="0010124C">
        <w:rPr>
          <w:sz w:val="20"/>
          <w:szCs w:val="20"/>
          <w:lang w:val="hu-HU"/>
        </w:rPr>
        <w:t xml:space="preserve"> 32. sz. vezérigazgatói utasítást, valamint </w:t>
      </w:r>
      <w:r w:rsidRPr="008D073E">
        <w:rPr>
          <w:sz w:val="20"/>
          <w:szCs w:val="20"/>
        </w:rPr>
        <w:t>a Bank 86. sz. vezérigazgatói utasítás</w:t>
      </w:r>
      <w:r w:rsidR="0010124C">
        <w:rPr>
          <w:sz w:val="20"/>
          <w:szCs w:val="20"/>
          <w:lang w:val="hu-HU"/>
        </w:rPr>
        <w:t>t.</w:t>
      </w:r>
    </w:p>
    <w:p w14:paraId="05E971AA" w14:textId="402A33D4" w:rsidR="00C00CA5" w:rsidRDefault="00C00CA5" w:rsidP="005D3924">
      <w:pPr>
        <w:pStyle w:val="Szvegtrzs3"/>
        <w:shd w:val="clear" w:color="auto" w:fill="auto"/>
        <w:spacing w:line="274" w:lineRule="atLeast"/>
        <w:ind w:firstLine="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Amennyiben pl jogszabályo</w:t>
      </w:r>
      <w:r w:rsidR="00C15BD5">
        <w:rPr>
          <w:sz w:val="20"/>
          <w:szCs w:val="20"/>
          <w:lang w:val="hu-HU"/>
        </w:rPr>
        <w:t>n</w:t>
      </w:r>
      <w:r>
        <w:rPr>
          <w:sz w:val="20"/>
          <w:szCs w:val="20"/>
          <w:lang w:val="hu-HU"/>
        </w:rPr>
        <w:t xml:space="preserve"> alapuló olyan extrém összeférhetetlenségi körülmény áll fenn, amely indokolja, akkor a kinevezési javalatot el kell utasítani.</w:t>
      </w:r>
    </w:p>
    <w:p w14:paraId="54846717" w14:textId="3685A57B" w:rsidR="00C00CA5" w:rsidRPr="00076465" w:rsidRDefault="00C00CA5" w:rsidP="005D3924">
      <w:pPr>
        <w:pStyle w:val="Szvegtrzs3"/>
        <w:shd w:val="clear" w:color="auto" w:fill="auto"/>
        <w:spacing w:line="274" w:lineRule="atLeast"/>
        <w:ind w:firstLine="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A kinevezési javaslatot támogatni kell, amennyiben a megfelelő szabályok betartásával a</w:t>
      </w:r>
      <w:r w:rsidR="00C15BD5">
        <w:rPr>
          <w:sz w:val="20"/>
          <w:szCs w:val="20"/>
          <w:lang w:val="hu-HU"/>
        </w:rPr>
        <w:t>z összeférhetetlenség elkerülhető, hierarchikus függetlenséget biztosít és elkerülhető a befolyásolás.</w:t>
      </w:r>
    </w:p>
    <w:p w14:paraId="18D77628" w14:textId="77777777" w:rsidR="00515D24" w:rsidRPr="008D073E" w:rsidRDefault="00515D24" w:rsidP="005D3924">
      <w:pPr>
        <w:pStyle w:val="Szvegtrzs3"/>
        <w:shd w:val="clear" w:color="auto" w:fill="auto"/>
        <w:tabs>
          <w:tab w:val="left" w:pos="332"/>
        </w:tabs>
        <w:spacing w:line="274" w:lineRule="atLeast"/>
        <w:ind w:firstLine="0"/>
        <w:rPr>
          <w:sz w:val="20"/>
          <w:szCs w:val="20"/>
        </w:rPr>
      </w:pPr>
      <w:r w:rsidRPr="008D073E">
        <w:rPr>
          <w:sz w:val="20"/>
          <w:szCs w:val="20"/>
        </w:rPr>
        <w:t>Ez a kinevezéskor fennálló kapcsolatokra és az azt követően létrejövő kapcsolatokra egyaránt alkalmazandó.</w:t>
      </w:r>
    </w:p>
    <w:p w14:paraId="18D77629" w14:textId="77777777" w:rsidR="00515D24" w:rsidRPr="008D073E" w:rsidRDefault="00515D24" w:rsidP="005D3924">
      <w:pPr>
        <w:spacing w:line="274" w:lineRule="atLeast"/>
        <w:jc w:val="both"/>
        <w:rPr>
          <w:rFonts w:eastAsia="Arial"/>
          <w:i/>
        </w:rPr>
      </w:pPr>
      <w:r w:rsidRPr="008D073E">
        <w:rPr>
          <w:rFonts w:eastAsia="Arial"/>
          <w:i/>
        </w:rPr>
        <w:t xml:space="preserve">Általánosságban minden olyan helyi jogszabály betartása kötelező, amely az </w:t>
      </w:r>
      <w:r w:rsidR="005605BA" w:rsidRPr="008D073E">
        <w:rPr>
          <w:rFonts w:eastAsia="Arial"/>
          <w:i/>
        </w:rPr>
        <w:t>Tisztségviselőkre</w:t>
      </w:r>
      <w:r w:rsidRPr="008D073E">
        <w:rPr>
          <w:rFonts w:eastAsia="Arial"/>
          <w:i/>
        </w:rPr>
        <w:t xml:space="preserve"> vonatkozó versenytilalmi korlátozásokat tartalmaz.</w:t>
      </w:r>
    </w:p>
    <w:p w14:paraId="18D7762A" w14:textId="77777777" w:rsidR="00343D08" w:rsidRPr="008D073E" w:rsidRDefault="00D220B6" w:rsidP="00343D08">
      <w:pPr>
        <w:widowControl w:val="0"/>
        <w:tabs>
          <w:tab w:val="left" w:pos="425"/>
        </w:tabs>
        <w:autoSpaceDE/>
        <w:autoSpaceDN/>
        <w:adjustRightInd/>
        <w:spacing w:line="278" w:lineRule="exact"/>
        <w:ind w:right="20"/>
        <w:jc w:val="both"/>
        <w:rPr>
          <w:rFonts w:eastAsia="Arial" w:cs="Arial"/>
        </w:rPr>
      </w:pPr>
      <w:r w:rsidRPr="008D073E">
        <w:rPr>
          <w:rFonts w:eastAsia="Arial" w:cs="Arial"/>
        </w:rPr>
        <w:t>Az összeférhetetlenség egyéb törvényben meghatározott típusai mellett a társasági tisztség összeegyeztethetetlen bármilyen politikai vagy szakszervezeti kinevezéssel.</w:t>
      </w:r>
    </w:p>
    <w:p w14:paraId="18D7762B" w14:textId="77777777" w:rsidR="001B34B1" w:rsidRPr="008D073E" w:rsidRDefault="001B34B1" w:rsidP="005D3924">
      <w:pPr>
        <w:keepNext/>
        <w:keepLines/>
        <w:widowControl w:val="0"/>
        <w:tabs>
          <w:tab w:val="left" w:pos="614"/>
        </w:tabs>
        <w:autoSpaceDE/>
        <w:autoSpaceDN/>
        <w:adjustRightInd/>
        <w:spacing w:line="274" w:lineRule="atLeast"/>
        <w:jc w:val="both"/>
        <w:outlineLvl w:val="2"/>
        <w:rPr>
          <w:rStyle w:val="Heading31"/>
          <w:rFonts w:eastAsia="Times New Roman" w:cs="Times New Roman"/>
          <w:bCs w:val="0"/>
          <w:i w:val="0"/>
          <w:iCs w:val="0"/>
          <w:color w:val="auto"/>
          <w:lang w:val="hu-HU"/>
        </w:rPr>
      </w:pPr>
    </w:p>
    <w:p w14:paraId="18D7762C" w14:textId="77777777" w:rsidR="005605BA" w:rsidRPr="008D073E" w:rsidRDefault="005605BA" w:rsidP="001B34B1">
      <w:pPr>
        <w:keepNext/>
        <w:keepLines/>
        <w:widowControl w:val="0"/>
        <w:tabs>
          <w:tab w:val="left" w:pos="614"/>
        </w:tabs>
        <w:autoSpaceDE/>
        <w:autoSpaceDN/>
        <w:adjustRightInd/>
        <w:spacing w:after="90" w:line="220" w:lineRule="exact"/>
        <w:jc w:val="both"/>
        <w:outlineLvl w:val="2"/>
        <w:rPr>
          <w:rStyle w:val="Heading31"/>
          <w:rFonts w:eastAsia="Times New Roman" w:cs="Times New Roman"/>
          <w:bCs w:val="0"/>
          <w:i w:val="0"/>
          <w:iCs w:val="0"/>
          <w:color w:val="auto"/>
          <w:lang w:val="hu-HU"/>
        </w:rPr>
      </w:pPr>
    </w:p>
    <w:p w14:paraId="18D7762D" w14:textId="77777777" w:rsidR="007B0416" w:rsidRPr="008D073E" w:rsidRDefault="007B0416" w:rsidP="007065F6">
      <w:pPr>
        <w:keepNext/>
        <w:keepLines/>
        <w:widowControl w:val="0"/>
        <w:numPr>
          <w:ilvl w:val="1"/>
          <w:numId w:val="30"/>
        </w:numPr>
        <w:tabs>
          <w:tab w:val="left" w:pos="614"/>
        </w:tabs>
        <w:autoSpaceDE/>
        <w:autoSpaceDN/>
        <w:adjustRightInd/>
        <w:spacing w:after="90" w:line="220" w:lineRule="exact"/>
        <w:jc w:val="both"/>
        <w:outlineLvl w:val="2"/>
        <w:rPr>
          <w:rStyle w:val="Heading31"/>
          <w:rFonts w:eastAsia="Times New Roman" w:cs="Times New Roman"/>
          <w:b w:val="0"/>
          <w:bCs w:val="0"/>
          <w:iCs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Cs w:val="0"/>
          <w:i w:val="0"/>
          <w:color w:val="auto"/>
          <w:u w:val="none"/>
          <w:lang w:val="hu-HU"/>
        </w:rPr>
        <w:t>A társasági tisztségek számának korlátozása</w:t>
      </w:r>
      <w:bookmarkEnd w:id="15"/>
    </w:p>
    <w:p w14:paraId="18D7762E" w14:textId="77777777" w:rsidR="007065F6" w:rsidRPr="008D073E" w:rsidRDefault="007065F6" w:rsidP="007065F6">
      <w:pPr>
        <w:keepNext/>
        <w:keepLines/>
        <w:widowControl w:val="0"/>
        <w:tabs>
          <w:tab w:val="left" w:pos="614"/>
        </w:tabs>
        <w:autoSpaceDE/>
        <w:autoSpaceDN/>
        <w:adjustRightInd/>
        <w:spacing w:after="90" w:line="220" w:lineRule="exact"/>
        <w:ind w:left="360"/>
        <w:jc w:val="both"/>
        <w:outlineLvl w:val="2"/>
        <w:rPr>
          <w:i/>
        </w:rPr>
      </w:pPr>
    </w:p>
    <w:p w14:paraId="18D7762F" w14:textId="77777777" w:rsidR="005D3924" w:rsidRPr="008D073E" w:rsidRDefault="005D3924" w:rsidP="005D3924">
      <w:pPr>
        <w:pStyle w:val="Szvegtrzs3"/>
        <w:numPr>
          <w:ilvl w:val="2"/>
          <w:numId w:val="30"/>
        </w:numPr>
        <w:shd w:val="clear" w:color="auto" w:fill="auto"/>
        <w:spacing w:after="56" w:line="274" w:lineRule="exact"/>
        <w:ind w:right="20"/>
        <w:rPr>
          <w:b/>
          <w:sz w:val="20"/>
          <w:szCs w:val="20"/>
        </w:rPr>
      </w:pPr>
      <w:r w:rsidRPr="008D073E">
        <w:rPr>
          <w:b/>
          <w:sz w:val="20"/>
          <w:szCs w:val="20"/>
        </w:rPr>
        <w:t>Csoporton belüli tisztségek száma</w:t>
      </w:r>
    </w:p>
    <w:p w14:paraId="18D77630" w14:textId="77777777" w:rsidR="005D3924" w:rsidRPr="008D073E" w:rsidRDefault="007B0416" w:rsidP="007B0416">
      <w:pPr>
        <w:pStyle w:val="Szvegtrzs3"/>
        <w:shd w:val="clear" w:color="auto" w:fill="auto"/>
        <w:spacing w:after="56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Annak érdekében, hogy az Irányító testületi tagok elláthassák funkciójukat a rendelkezésre álló időben, és részt vehessenek az Irányító testület ülésein, valamint adott esetben a függetlenségük biztosítása érdekében, tanácsos korlátozni a Csoporton belül kinevezett „</w:t>
      </w:r>
      <w:r w:rsidR="00D75AF9" w:rsidRPr="008D073E">
        <w:rPr>
          <w:sz w:val="20"/>
          <w:szCs w:val="20"/>
        </w:rPr>
        <w:t>Munkavállalói</w:t>
      </w:r>
      <w:r w:rsidRPr="008D073E">
        <w:rPr>
          <w:sz w:val="20"/>
          <w:szCs w:val="20"/>
        </w:rPr>
        <w:t xml:space="preserve"> </w:t>
      </w:r>
      <w:r w:rsidR="00D75AF9" w:rsidRPr="008D073E">
        <w:rPr>
          <w:sz w:val="20"/>
          <w:szCs w:val="20"/>
        </w:rPr>
        <w:t>k</w:t>
      </w:r>
      <w:r w:rsidRPr="008D073E">
        <w:rPr>
          <w:sz w:val="20"/>
          <w:szCs w:val="20"/>
        </w:rPr>
        <w:t xml:space="preserve">épviselők” és „Külső tagok” számát. </w:t>
      </w:r>
    </w:p>
    <w:p w14:paraId="18D77631" w14:textId="229C45DE" w:rsidR="005D3924" w:rsidRPr="008D073E" w:rsidRDefault="007B0416" w:rsidP="007B0416">
      <w:pPr>
        <w:pStyle w:val="Szvegtrzs3"/>
        <w:shd w:val="clear" w:color="auto" w:fill="auto"/>
        <w:spacing w:after="56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Különös tekintettel a </w:t>
      </w:r>
      <w:r w:rsidR="00083CDE" w:rsidRPr="008D073E">
        <w:rPr>
          <w:rStyle w:val="BodytextBold"/>
          <w:color w:val="auto"/>
          <w:sz w:val="20"/>
          <w:szCs w:val="20"/>
          <w:lang w:val="hu-HU"/>
        </w:rPr>
        <w:t>Munkavállalók</w:t>
      </w:r>
      <w:r w:rsidRPr="008D073E">
        <w:rPr>
          <w:sz w:val="20"/>
          <w:szCs w:val="20"/>
        </w:rPr>
        <w:t xml:space="preserve"> esetében – figyelembevéve, hogy gondoskodni kell a munkaköri feladatok és igazgatósági tagi tevékenységek közötti egyensúlyról – jó gyakorlat </w:t>
      </w:r>
      <w:r w:rsidRPr="008D073E">
        <w:rPr>
          <w:b/>
          <w:sz w:val="20"/>
          <w:szCs w:val="20"/>
        </w:rPr>
        <w:t xml:space="preserve">maximum </w:t>
      </w:r>
      <w:r w:rsidR="007E401D" w:rsidRPr="008D073E">
        <w:rPr>
          <w:b/>
          <w:sz w:val="20"/>
          <w:szCs w:val="20"/>
          <w:lang w:val="hu-HU"/>
        </w:rPr>
        <w:t>5</w:t>
      </w:r>
      <w:r w:rsidRPr="008D073E">
        <w:rPr>
          <w:sz w:val="20"/>
          <w:szCs w:val="20"/>
        </w:rPr>
        <w:t>-b</w:t>
      </w:r>
      <w:r w:rsidR="007E401D" w:rsidRPr="008D073E">
        <w:rPr>
          <w:sz w:val="20"/>
          <w:szCs w:val="20"/>
          <w:lang w:val="hu-HU"/>
        </w:rPr>
        <w:t>e</w:t>
      </w:r>
      <w:r w:rsidRPr="008D073E">
        <w:rPr>
          <w:sz w:val="20"/>
          <w:szCs w:val="20"/>
        </w:rPr>
        <w:t>n korlátozni az ilyen tisztség</w:t>
      </w:r>
      <w:r w:rsidR="00083CDE" w:rsidRPr="008D073E">
        <w:rPr>
          <w:sz w:val="20"/>
          <w:szCs w:val="20"/>
        </w:rPr>
        <w:t>ek</w:t>
      </w:r>
      <w:r w:rsidRPr="008D073E">
        <w:rPr>
          <w:sz w:val="20"/>
          <w:szCs w:val="20"/>
        </w:rPr>
        <w:t xml:space="preserve"> számát, a társaság típusa, komplexitása és az egy évre előirányzott Irányító testületi ülések száma szerint. </w:t>
      </w:r>
    </w:p>
    <w:p w14:paraId="18D77632" w14:textId="274E63C5" w:rsidR="007B0416" w:rsidRPr="008D073E" w:rsidRDefault="007B0416" w:rsidP="007B0416">
      <w:pPr>
        <w:pStyle w:val="Szvegtrzs3"/>
        <w:shd w:val="clear" w:color="auto" w:fill="auto"/>
        <w:spacing w:after="56" w:line="274" w:lineRule="exact"/>
        <w:ind w:left="20" w:right="20" w:firstLine="0"/>
        <w:rPr>
          <w:sz w:val="20"/>
          <w:szCs w:val="20"/>
        </w:rPr>
      </w:pPr>
      <w:r w:rsidRPr="008D073E">
        <w:rPr>
          <w:rStyle w:val="BodytextBold"/>
          <w:b w:val="0"/>
          <w:bCs w:val="0"/>
          <w:color w:val="auto"/>
          <w:sz w:val="20"/>
          <w:szCs w:val="20"/>
          <w:lang w:val="hu-HU"/>
        </w:rPr>
        <w:t>„</w:t>
      </w:r>
      <w:r w:rsidRPr="008D073E">
        <w:rPr>
          <w:rStyle w:val="BodytextBold"/>
          <w:color w:val="auto"/>
          <w:sz w:val="20"/>
          <w:szCs w:val="20"/>
          <w:lang w:val="hu-HU"/>
        </w:rPr>
        <w:t>Külső tagok</w:t>
      </w:r>
      <w:r w:rsidRPr="008D073E">
        <w:rPr>
          <w:sz w:val="20"/>
          <w:szCs w:val="20"/>
        </w:rPr>
        <w:t xml:space="preserve">” esetében a </w:t>
      </w:r>
      <w:r w:rsidRPr="008D073E">
        <w:rPr>
          <w:rStyle w:val="BodytextBold"/>
          <w:color w:val="auto"/>
          <w:sz w:val="20"/>
          <w:szCs w:val="20"/>
          <w:lang w:val="hu-HU"/>
        </w:rPr>
        <w:t xml:space="preserve">korlátot maximum </w:t>
      </w:r>
      <w:r w:rsidR="007E401D" w:rsidRPr="008D073E">
        <w:rPr>
          <w:rStyle w:val="BodytextBold"/>
          <w:color w:val="auto"/>
          <w:sz w:val="20"/>
          <w:szCs w:val="20"/>
          <w:lang w:val="hu-HU"/>
        </w:rPr>
        <w:t>1</w:t>
      </w:r>
      <w:r w:rsidRPr="008D073E">
        <w:rPr>
          <w:rStyle w:val="BodytextBold"/>
          <w:color w:val="auto"/>
          <w:sz w:val="20"/>
          <w:szCs w:val="20"/>
          <w:lang w:val="hu-HU"/>
        </w:rPr>
        <w:t xml:space="preserve">5 </w:t>
      </w:r>
      <w:r w:rsidR="005D3924" w:rsidRPr="008D073E">
        <w:rPr>
          <w:rStyle w:val="BodytextBold"/>
          <w:color w:val="auto"/>
          <w:sz w:val="20"/>
          <w:szCs w:val="20"/>
          <w:lang w:val="hu-HU"/>
        </w:rPr>
        <w:t>tisztségben</w:t>
      </w:r>
      <w:r w:rsidRPr="008D073E">
        <w:rPr>
          <w:rStyle w:val="BodytextBold"/>
          <w:color w:val="auto"/>
          <w:sz w:val="20"/>
          <w:szCs w:val="20"/>
          <w:lang w:val="hu-HU"/>
        </w:rPr>
        <w:t xml:space="preserve"> </w:t>
      </w:r>
      <w:r w:rsidRPr="008D073E">
        <w:rPr>
          <w:rStyle w:val="BodytextBold"/>
          <w:b w:val="0"/>
          <w:color w:val="auto"/>
          <w:sz w:val="20"/>
          <w:szCs w:val="20"/>
          <w:lang w:val="hu-HU"/>
        </w:rPr>
        <w:t>ajánlott megszabni</w:t>
      </w:r>
      <w:r w:rsidRPr="008D073E">
        <w:rPr>
          <w:sz w:val="20"/>
          <w:szCs w:val="20"/>
        </w:rPr>
        <w:t>.</w:t>
      </w:r>
    </w:p>
    <w:p w14:paraId="18D77633" w14:textId="20D202F8" w:rsidR="007B0416" w:rsidRPr="008D073E" w:rsidRDefault="00D01F73" w:rsidP="007B0416">
      <w:pPr>
        <w:pStyle w:val="Szvegtrzs3"/>
        <w:shd w:val="clear" w:color="auto" w:fill="auto"/>
        <w:spacing w:after="64" w:line="278" w:lineRule="exact"/>
        <w:ind w:left="20" w:right="20" w:firstLine="0"/>
        <w:rPr>
          <w:sz w:val="20"/>
          <w:szCs w:val="20"/>
        </w:rPr>
      </w:pPr>
      <w:r w:rsidRPr="008D073E">
        <w:rPr>
          <w:b/>
          <w:sz w:val="20"/>
          <w:szCs w:val="20"/>
        </w:rPr>
        <w:t>A korláton felüli további</w:t>
      </w:r>
      <w:r w:rsidR="007B0416" w:rsidRPr="008D073E">
        <w:rPr>
          <w:sz w:val="20"/>
          <w:szCs w:val="20"/>
        </w:rPr>
        <w:t xml:space="preserve"> társasági tisztség létrehozásához </w:t>
      </w:r>
      <w:r w:rsidR="002A4816" w:rsidRPr="008D073E">
        <w:rPr>
          <w:sz w:val="20"/>
          <w:szCs w:val="20"/>
        </w:rPr>
        <w:t xml:space="preserve">– szükség esetén - a Jog </w:t>
      </w:r>
      <w:r w:rsidR="007B0416" w:rsidRPr="008D073E">
        <w:rPr>
          <w:sz w:val="20"/>
          <w:szCs w:val="20"/>
        </w:rPr>
        <w:t>az Anyavállalat jóváhagyását kér</w:t>
      </w:r>
      <w:r w:rsidR="002A4816" w:rsidRPr="008D073E">
        <w:rPr>
          <w:sz w:val="20"/>
          <w:szCs w:val="20"/>
        </w:rPr>
        <w:t>i</w:t>
      </w:r>
      <w:r w:rsidR="007B0416" w:rsidRPr="008D073E">
        <w:rPr>
          <w:sz w:val="20"/>
          <w:szCs w:val="20"/>
        </w:rPr>
        <w:t xml:space="preserve"> a </w:t>
      </w:r>
      <w:r w:rsidRPr="008D073E">
        <w:rPr>
          <w:sz w:val="20"/>
          <w:szCs w:val="20"/>
        </w:rPr>
        <w:t>Shareholding</w:t>
      </w:r>
      <w:r w:rsidR="008F47CD">
        <w:rPr>
          <w:sz w:val="20"/>
          <w:szCs w:val="20"/>
        </w:rPr>
        <w:t>-o</w:t>
      </w:r>
      <w:r w:rsidRPr="008D073E">
        <w:rPr>
          <w:sz w:val="20"/>
          <w:szCs w:val="20"/>
        </w:rPr>
        <w:t>n</w:t>
      </w:r>
      <w:r w:rsidR="007B0416" w:rsidRPr="008D073E">
        <w:rPr>
          <w:sz w:val="20"/>
          <w:szCs w:val="20"/>
        </w:rPr>
        <w:t xml:space="preserve"> keresztül.</w:t>
      </w:r>
    </w:p>
    <w:p w14:paraId="18D77634" w14:textId="77777777" w:rsidR="007B0416" w:rsidRPr="008D073E" w:rsidRDefault="007B0416" w:rsidP="007B0416">
      <w:pPr>
        <w:pStyle w:val="Szvegtrzs3"/>
        <w:shd w:val="clear" w:color="auto" w:fill="auto"/>
        <w:spacing w:after="6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 társasági tisztségek számára vonatkozó </w:t>
      </w:r>
      <w:r w:rsidRPr="008D073E">
        <w:rPr>
          <w:b/>
          <w:sz w:val="20"/>
          <w:szCs w:val="20"/>
        </w:rPr>
        <w:t>korlát figyelmen kívül hagyható</w:t>
      </w:r>
      <w:r w:rsidRPr="008D073E">
        <w:rPr>
          <w:sz w:val="20"/>
          <w:szCs w:val="20"/>
        </w:rPr>
        <w:t>, ha a társaság nem végez tevékenységet, csak szerződések kötésére hozták létre, vagy amennyiben ellát ugyan egy konkrét funkciót, de nincsen szervezeti struktúrája.</w:t>
      </w:r>
    </w:p>
    <w:p w14:paraId="18D77635" w14:textId="640C2689" w:rsidR="005D3924" w:rsidRPr="00076465" w:rsidRDefault="00D83952" w:rsidP="007B0416">
      <w:pPr>
        <w:pStyle w:val="Szvegtrzs3"/>
        <w:shd w:val="clear" w:color="auto" w:fill="auto"/>
        <w:spacing w:after="60" w:line="274" w:lineRule="exact"/>
        <w:ind w:left="20" w:right="20" w:firstLine="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 xml:space="preserve"> </w:t>
      </w:r>
    </w:p>
    <w:p w14:paraId="18D77636" w14:textId="1E08BC9A" w:rsidR="005D3924" w:rsidRPr="008D073E" w:rsidRDefault="005D3924" w:rsidP="005D3924">
      <w:pPr>
        <w:pStyle w:val="Szvegtrzs3"/>
        <w:numPr>
          <w:ilvl w:val="2"/>
          <w:numId w:val="30"/>
        </w:numPr>
        <w:shd w:val="clear" w:color="auto" w:fill="auto"/>
        <w:spacing w:after="60" w:line="274" w:lineRule="exact"/>
        <w:ind w:right="20"/>
        <w:rPr>
          <w:b/>
          <w:sz w:val="20"/>
          <w:szCs w:val="20"/>
        </w:rPr>
      </w:pPr>
      <w:r w:rsidRPr="008D073E">
        <w:rPr>
          <w:b/>
          <w:sz w:val="20"/>
          <w:szCs w:val="20"/>
        </w:rPr>
        <w:t xml:space="preserve">Csoporton kívüli tisztségek </w:t>
      </w:r>
    </w:p>
    <w:p w14:paraId="18D77639" w14:textId="0E27EAE4" w:rsidR="007B0416" w:rsidRPr="008D073E" w:rsidRDefault="009516EB" w:rsidP="007B0416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  <w:lang w:val="hu-HU"/>
        </w:rPr>
        <w:t>A</w:t>
      </w:r>
      <w:r w:rsidR="007B0416" w:rsidRPr="008D073E">
        <w:rPr>
          <w:sz w:val="20"/>
          <w:szCs w:val="20"/>
        </w:rPr>
        <w:t xml:space="preserve"> </w:t>
      </w:r>
      <w:r w:rsidR="008D567F" w:rsidRPr="008D073E">
        <w:rPr>
          <w:sz w:val="20"/>
          <w:szCs w:val="20"/>
        </w:rPr>
        <w:t>Bank Összeférhetetlenségi Politikája</w:t>
      </w:r>
      <w:r w:rsidR="005D3924" w:rsidRPr="008D073E">
        <w:rPr>
          <w:sz w:val="20"/>
          <w:szCs w:val="20"/>
        </w:rPr>
        <w:t xml:space="preserve"> (86. vezig.utas.)</w:t>
      </w:r>
      <w:r w:rsidR="007B0416" w:rsidRPr="008D073E">
        <w:rPr>
          <w:sz w:val="20"/>
          <w:szCs w:val="20"/>
        </w:rPr>
        <w:t xml:space="preserve"> összeférhetetlenségre, jogi és reputációs kockázatra vonatkozó </w:t>
      </w:r>
      <w:r w:rsidR="005605BA" w:rsidRPr="008D073E">
        <w:rPr>
          <w:sz w:val="20"/>
          <w:szCs w:val="20"/>
        </w:rPr>
        <w:t xml:space="preserve">szabályai megkövetelik, hogy a Társaság </w:t>
      </w:r>
      <w:r w:rsidR="005605BA" w:rsidRPr="008D073E">
        <w:rPr>
          <w:b/>
          <w:sz w:val="20"/>
          <w:szCs w:val="20"/>
        </w:rPr>
        <w:t xml:space="preserve">munkavállalója </w:t>
      </w:r>
      <w:r w:rsidR="007B0416" w:rsidRPr="008D073E">
        <w:rPr>
          <w:b/>
          <w:sz w:val="20"/>
          <w:szCs w:val="20"/>
        </w:rPr>
        <w:t>ne vállaljon tisztséget</w:t>
      </w:r>
      <w:r w:rsidR="007B0416" w:rsidRPr="008D073E">
        <w:rPr>
          <w:sz w:val="20"/>
          <w:szCs w:val="20"/>
        </w:rPr>
        <w:t xml:space="preserve"> olyan Csoporton kívüli társaságban, amely a Csoport ügyfele, versenytársa vagy beszállítója.</w:t>
      </w:r>
      <w:r w:rsidR="005605BA" w:rsidRPr="008D073E">
        <w:rPr>
          <w:sz w:val="20"/>
          <w:szCs w:val="20"/>
        </w:rPr>
        <w:t xml:space="preserve"> Csoporton kívüli társaság alatt azon társaságokat értjük, amelyekben nem rendelkezik a Csoport tulajdoni részesedéssel. </w:t>
      </w:r>
    </w:p>
    <w:p w14:paraId="18D7763A" w14:textId="0FB90EE3" w:rsidR="006C779E" w:rsidRPr="008D073E" w:rsidRDefault="007B0416" w:rsidP="007B0416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</w:rPr>
      </w:pPr>
      <w:r w:rsidRPr="00DB45A9">
        <w:rPr>
          <w:sz w:val="20"/>
          <w:szCs w:val="20"/>
        </w:rPr>
        <w:t xml:space="preserve">A fenti elvektől eltérően </w:t>
      </w:r>
      <w:r w:rsidRPr="008E1699">
        <w:rPr>
          <w:b/>
          <w:sz w:val="20"/>
          <w:szCs w:val="20"/>
        </w:rPr>
        <w:t>k</w:t>
      </w:r>
      <w:r w:rsidR="005605BA" w:rsidRPr="00DB45A9">
        <w:rPr>
          <w:b/>
          <w:sz w:val="20"/>
          <w:szCs w:val="20"/>
        </w:rPr>
        <w:t>ivételként</w:t>
      </w:r>
      <w:r w:rsidR="005605BA" w:rsidRPr="00DB45A9">
        <w:rPr>
          <w:sz w:val="20"/>
          <w:szCs w:val="20"/>
        </w:rPr>
        <w:t xml:space="preserve"> a munkavállaló </w:t>
      </w:r>
      <w:r w:rsidRPr="00DB45A9">
        <w:rPr>
          <w:sz w:val="20"/>
          <w:szCs w:val="20"/>
        </w:rPr>
        <w:t xml:space="preserve">az Anyavállalat </w:t>
      </w:r>
      <w:r w:rsidR="008D567F" w:rsidRPr="00DB45A9">
        <w:rPr>
          <w:sz w:val="20"/>
          <w:szCs w:val="20"/>
        </w:rPr>
        <w:t>Shareholding Department-jének</w:t>
      </w:r>
      <w:r w:rsidRPr="00DB45A9">
        <w:rPr>
          <w:sz w:val="20"/>
          <w:szCs w:val="20"/>
        </w:rPr>
        <w:t xml:space="preserve"> előzetes jóváhagyásával vállalhat társasági tisztséget külső jogi személyben.</w:t>
      </w:r>
      <w:r w:rsidRPr="008D073E">
        <w:rPr>
          <w:sz w:val="20"/>
          <w:szCs w:val="20"/>
        </w:rPr>
        <w:t xml:space="preserve"> </w:t>
      </w:r>
    </w:p>
    <w:p w14:paraId="18D7763B" w14:textId="74CD91DF" w:rsidR="006C779E" w:rsidRPr="008D073E" w:rsidRDefault="006C779E" w:rsidP="006C779E">
      <w:pPr>
        <w:pStyle w:val="Szvegtrzs3"/>
        <w:shd w:val="clear" w:color="auto" w:fill="auto"/>
        <w:spacing w:after="103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Amennyiben kivételképpen egy munkavállaló testületi tisztséget vállal egy Csoporton kívüli társaságban, a </w:t>
      </w:r>
      <w:r w:rsidR="005D3924" w:rsidRPr="008D073E">
        <w:rPr>
          <w:sz w:val="20"/>
          <w:szCs w:val="20"/>
        </w:rPr>
        <w:t>munkáltató</w:t>
      </w:r>
      <w:r w:rsidRPr="008D073E">
        <w:rPr>
          <w:sz w:val="20"/>
          <w:szCs w:val="20"/>
        </w:rPr>
        <w:t xml:space="preserve"> </w:t>
      </w:r>
      <w:r w:rsidR="005B4AD1" w:rsidRPr="008D073E">
        <w:rPr>
          <w:b/>
          <w:sz w:val="20"/>
          <w:szCs w:val="20"/>
        </w:rPr>
        <w:t>T</w:t>
      </w:r>
      <w:r w:rsidRPr="008D073E">
        <w:rPr>
          <w:b/>
          <w:sz w:val="20"/>
          <w:szCs w:val="20"/>
        </w:rPr>
        <w:t xml:space="preserve">ársaság </w:t>
      </w:r>
      <w:r w:rsidR="00E05D2F" w:rsidRPr="00E05D2F">
        <w:t xml:space="preserve"> </w:t>
      </w:r>
      <w:r w:rsidR="00E05D2F" w:rsidRPr="00936FC9">
        <w:rPr>
          <w:b/>
          <w:bCs/>
        </w:rPr>
        <w:t>P&amp;C</w:t>
      </w:r>
      <w:r w:rsidR="00E05D2F" w:rsidDel="00E05D2F">
        <w:rPr>
          <w:b/>
          <w:sz w:val="20"/>
          <w:szCs w:val="20"/>
          <w:lang w:val="hu-HU"/>
        </w:rPr>
        <w:t xml:space="preserve"> </w:t>
      </w:r>
      <w:r w:rsidRPr="008D073E">
        <w:rPr>
          <w:b/>
          <w:sz w:val="20"/>
          <w:szCs w:val="20"/>
        </w:rPr>
        <w:t xml:space="preserve">értékeli </w:t>
      </w:r>
      <w:r w:rsidR="005B4AD1" w:rsidRPr="008D073E">
        <w:rPr>
          <w:b/>
          <w:sz w:val="20"/>
          <w:szCs w:val="20"/>
        </w:rPr>
        <w:t xml:space="preserve">először </w:t>
      </w:r>
      <w:r w:rsidRPr="008D073E">
        <w:rPr>
          <w:b/>
          <w:sz w:val="20"/>
          <w:szCs w:val="20"/>
        </w:rPr>
        <w:t>a kinevezést</w:t>
      </w:r>
      <w:r w:rsidRPr="008D073E">
        <w:rPr>
          <w:sz w:val="20"/>
          <w:szCs w:val="20"/>
        </w:rPr>
        <w:t xml:space="preserve"> az alábbiak bevonásával:</w:t>
      </w:r>
    </w:p>
    <w:p w14:paraId="18D7763C" w14:textId="77777777" w:rsidR="006C779E" w:rsidRPr="008D073E" w:rsidRDefault="006C779E" w:rsidP="006C779E">
      <w:pPr>
        <w:pStyle w:val="Szvegtrzs3"/>
        <w:numPr>
          <w:ilvl w:val="0"/>
          <w:numId w:val="8"/>
        </w:numPr>
        <w:shd w:val="clear" w:color="auto" w:fill="auto"/>
        <w:tabs>
          <w:tab w:val="left" w:pos="284"/>
        </w:tabs>
        <w:spacing w:after="13" w:line="220" w:lineRule="exact"/>
        <w:ind w:left="20" w:firstLine="0"/>
        <w:rPr>
          <w:sz w:val="20"/>
          <w:szCs w:val="20"/>
        </w:rPr>
      </w:pPr>
      <w:r w:rsidRPr="008D073E">
        <w:rPr>
          <w:sz w:val="20"/>
          <w:szCs w:val="20"/>
        </w:rPr>
        <w:t>a munkavállaló közvetlen felettese;</w:t>
      </w:r>
    </w:p>
    <w:p w14:paraId="2F863565" w14:textId="60572897" w:rsidR="00C15BD5" w:rsidRPr="00C15BD5" w:rsidRDefault="006C779E" w:rsidP="00C15BD5">
      <w:pPr>
        <w:pStyle w:val="Szvegtrzs3"/>
        <w:numPr>
          <w:ilvl w:val="0"/>
          <w:numId w:val="8"/>
        </w:numPr>
        <w:shd w:val="clear" w:color="auto" w:fill="auto"/>
        <w:spacing w:after="240" w:line="274" w:lineRule="exact"/>
        <w:ind w:left="300" w:right="20" w:hanging="300"/>
        <w:rPr>
          <w:sz w:val="20"/>
          <w:szCs w:val="20"/>
        </w:rPr>
      </w:pPr>
      <w:r w:rsidRPr="008D073E">
        <w:rPr>
          <w:sz w:val="20"/>
          <w:szCs w:val="20"/>
        </w:rPr>
        <w:t>a Compliance (amely helyi szinten előzetesen elvégzi az összeférhetetlenségek értékelését az Összeférhetetlenségi Politika alapján).</w:t>
      </w:r>
    </w:p>
    <w:p w14:paraId="18D7763F" w14:textId="70A7E736" w:rsidR="006C779E" w:rsidRPr="008D073E" w:rsidRDefault="005B4AD1" w:rsidP="00B705A3">
      <w:pPr>
        <w:jc w:val="both"/>
      </w:pPr>
      <w:r w:rsidRPr="008D073E">
        <w:t>A csoportszintű</w:t>
      </w:r>
      <w:r w:rsidR="006C779E" w:rsidRPr="008D073E">
        <w:t xml:space="preserve"> értékelés iránti kérelmet a Compliance terjeszti az Anyavállalat Shareholding Department-je elé, amely a Global Compliance-szal való értekezést követően adhatja (vagy tagadhatja meg) a jóváhagyását; a kérelemhez csatolni kell minden olyan információt, amely az ügy megfelelő </w:t>
      </w:r>
      <w:r w:rsidR="006C779E" w:rsidRPr="008D073E">
        <w:lastRenderedPageBreak/>
        <w:t>elbírálásához szükséges.</w:t>
      </w:r>
      <w:r w:rsidRPr="008D073E">
        <w:t xml:space="preserve"> </w:t>
      </w:r>
      <w:r w:rsidR="00D75AF9" w:rsidRPr="008D073E">
        <w:t>E</w:t>
      </w:r>
      <w:r w:rsidR="007B0416" w:rsidRPr="008D073E">
        <w:t>zenkívül a potenciális konfliktushelyzeteket a Global Compliance egységnek értékelnie kell</w:t>
      </w:r>
      <w:r w:rsidR="005D3924" w:rsidRPr="008D073E">
        <w:t>.</w:t>
      </w:r>
      <w:r w:rsidR="007B0416" w:rsidRPr="008D073E">
        <w:t xml:space="preserve"> </w:t>
      </w:r>
      <w:r w:rsidR="000A01E7" w:rsidRPr="008D073E">
        <w:t>A külső pozíciót betöltő munkavállaló</w:t>
      </w:r>
      <w:r w:rsidR="001324E7" w:rsidRPr="008D073E">
        <w:t xml:space="preserve"> részére a</w:t>
      </w:r>
      <w:r w:rsidR="000A01E7" w:rsidRPr="008D073E">
        <w:rPr>
          <w:rFonts w:eastAsia="Arial"/>
          <w:lang w:val="x-none" w:eastAsia="x-none"/>
        </w:rPr>
        <w:t xml:space="preserve"> </w:t>
      </w:r>
      <w:r w:rsidR="000A01E7" w:rsidRPr="008D073E">
        <w:t xml:space="preserve">32. vezig. utasítás </w:t>
      </w:r>
      <w:r w:rsidR="001324E7" w:rsidRPr="008D073E">
        <w:rPr>
          <w:rFonts w:eastAsia="Arial"/>
          <w:lang w:val="x-none" w:eastAsia="x-none"/>
        </w:rPr>
        <w:t xml:space="preserve">4.2. pontja alapján előírt </w:t>
      </w:r>
      <w:r w:rsidR="001324E7" w:rsidRPr="008D073E">
        <w:t xml:space="preserve">intézkedés része a </w:t>
      </w:r>
      <w:r w:rsidR="00834C75" w:rsidRPr="008D073E">
        <w:t xml:space="preserve">2014-115. sz. </w:t>
      </w:r>
      <w:r w:rsidR="001324E7" w:rsidRPr="008D073E">
        <w:t>GOI 6. sz. mellékletét képező kötelezettségvállalási nyilatkozat</w:t>
      </w:r>
      <w:r w:rsidR="000A01E7" w:rsidRPr="008D073E">
        <w:t>.</w:t>
      </w:r>
    </w:p>
    <w:p w14:paraId="18D77640" w14:textId="07D9B580" w:rsidR="006E4FE6" w:rsidRDefault="006E4FE6">
      <w:pPr>
        <w:pStyle w:val="Szvegtrzs3"/>
        <w:shd w:val="clear" w:color="auto" w:fill="auto"/>
        <w:spacing w:after="64" w:line="278" w:lineRule="exact"/>
        <w:ind w:left="20" w:right="20" w:firstLine="0"/>
        <w:rPr>
          <w:sz w:val="20"/>
          <w:szCs w:val="20"/>
          <w:lang w:val="hu-HU"/>
        </w:rPr>
      </w:pPr>
      <w:r w:rsidRPr="008D073E">
        <w:rPr>
          <w:sz w:val="20"/>
          <w:szCs w:val="20"/>
          <w:lang w:val="hu-HU"/>
        </w:rPr>
        <w:t>Az Ágazati törvények szintén korlátozzák a hitelintézet Tisztségviselői által egyidejűleg betölthető tisztségek számát; ezen előírásoknak való megfelelésről a Jelölt kinevezésének felügyeleti engedélyezése során</w:t>
      </w:r>
      <w:r w:rsidR="00F04C9E" w:rsidRPr="008D073E">
        <w:rPr>
          <w:sz w:val="20"/>
          <w:szCs w:val="20"/>
          <w:lang w:val="hu-HU"/>
        </w:rPr>
        <w:t xml:space="preserve"> nyilatkozik</w:t>
      </w:r>
      <w:r w:rsidRPr="008D073E">
        <w:rPr>
          <w:sz w:val="20"/>
          <w:szCs w:val="20"/>
          <w:lang w:val="hu-HU"/>
        </w:rPr>
        <w:t>.</w:t>
      </w:r>
    </w:p>
    <w:p w14:paraId="4ECCF41A" w14:textId="21B7BB55" w:rsidR="008900C1" w:rsidRPr="00076465" w:rsidRDefault="008900C1" w:rsidP="00076465">
      <w:pPr>
        <w:pStyle w:val="Szvegtrzs3"/>
        <w:spacing w:after="64" w:line="278" w:lineRule="exact"/>
        <w:ind w:left="20" w:right="20" w:firstLine="0"/>
        <w:rPr>
          <w:sz w:val="18"/>
          <w:szCs w:val="18"/>
        </w:rPr>
      </w:pPr>
      <w:r w:rsidRPr="00076465">
        <w:rPr>
          <w:sz w:val="18"/>
          <w:szCs w:val="18"/>
          <w:lang w:val="hu-HU"/>
        </w:rPr>
        <w:t>Hpt.:</w:t>
      </w:r>
      <w:r w:rsidRPr="00076465">
        <w:rPr>
          <w:sz w:val="18"/>
          <w:szCs w:val="18"/>
        </w:rPr>
        <w:t>145. § (1) A mérlegfőösszeg tekintetében legalább 5 százalékos piaci részesedéssel rendelkező hitelintézetnél a következő tisztségeket lehet együttesen betölteni:</w:t>
      </w:r>
    </w:p>
    <w:p w14:paraId="27BD67C8" w14:textId="77777777" w:rsidR="008900C1" w:rsidRPr="00076465" w:rsidRDefault="008900C1" w:rsidP="00076465">
      <w:pPr>
        <w:pStyle w:val="Szvegtrzs3"/>
        <w:spacing w:after="64" w:line="278" w:lineRule="exact"/>
        <w:ind w:left="20" w:right="20" w:firstLine="0"/>
        <w:rPr>
          <w:sz w:val="18"/>
          <w:szCs w:val="18"/>
        </w:rPr>
      </w:pPr>
      <w:r w:rsidRPr="00076465">
        <w:rPr>
          <w:sz w:val="18"/>
          <w:szCs w:val="18"/>
        </w:rPr>
        <w:t>a) egy ügyvezetői tisztség és vezető testületben betöltött, kettő nem ügyvezetői tisztség vagy</w:t>
      </w:r>
    </w:p>
    <w:p w14:paraId="2843316F" w14:textId="77777777" w:rsidR="008900C1" w:rsidRPr="00076465" w:rsidRDefault="008900C1" w:rsidP="00076465">
      <w:pPr>
        <w:pStyle w:val="Szvegtrzs3"/>
        <w:spacing w:after="64" w:line="278" w:lineRule="exact"/>
        <w:ind w:left="20" w:right="20" w:firstLine="0"/>
        <w:rPr>
          <w:sz w:val="18"/>
          <w:szCs w:val="18"/>
        </w:rPr>
      </w:pPr>
      <w:r w:rsidRPr="00076465">
        <w:rPr>
          <w:sz w:val="18"/>
          <w:szCs w:val="18"/>
        </w:rPr>
        <w:t>b) vezető testületben betöltött, négy nem ügyvezetői tisztség.</w:t>
      </w:r>
    </w:p>
    <w:p w14:paraId="34CC37A2" w14:textId="77777777" w:rsidR="008900C1" w:rsidRPr="00076465" w:rsidRDefault="008900C1" w:rsidP="00076465">
      <w:pPr>
        <w:pStyle w:val="Szvegtrzs3"/>
        <w:spacing w:after="64" w:line="278" w:lineRule="exact"/>
        <w:ind w:left="20" w:right="20" w:firstLine="0"/>
        <w:rPr>
          <w:sz w:val="18"/>
          <w:szCs w:val="18"/>
        </w:rPr>
      </w:pPr>
      <w:r w:rsidRPr="00076465">
        <w:rPr>
          <w:sz w:val="18"/>
          <w:szCs w:val="18"/>
        </w:rPr>
        <w:t>(2) Az (1) bekezdés alkalmazásában egy ügyvezetői tisztségnek minősül</w:t>
      </w:r>
    </w:p>
    <w:p w14:paraId="197F0032" w14:textId="77777777" w:rsidR="008900C1" w:rsidRPr="00076465" w:rsidRDefault="008900C1" w:rsidP="00076465">
      <w:pPr>
        <w:pStyle w:val="Szvegtrzs3"/>
        <w:spacing w:after="64" w:line="278" w:lineRule="exact"/>
        <w:ind w:left="20" w:right="20" w:firstLine="0"/>
        <w:rPr>
          <w:sz w:val="18"/>
          <w:szCs w:val="18"/>
        </w:rPr>
      </w:pPr>
      <w:r w:rsidRPr="00076465">
        <w:rPr>
          <w:sz w:val="18"/>
          <w:szCs w:val="18"/>
        </w:rPr>
        <w:t>a) az ugyanazon csoporton belül betöltött ügyvezetői vagy vezető testületben betöltött, nem ügyvezetői tisztség,</w:t>
      </w:r>
    </w:p>
    <w:p w14:paraId="38373670" w14:textId="77777777" w:rsidR="008900C1" w:rsidRPr="00076465" w:rsidRDefault="008900C1" w:rsidP="00076465">
      <w:pPr>
        <w:pStyle w:val="Szvegtrzs3"/>
        <w:spacing w:after="64" w:line="278" w:lineRule="exact"/>
        <w:ind w:left="20" w:right="20" w:firstLine="0"/>
        <w:rPr>
          <w:sz w:val="18"/>
          <w:szCs w:val="18"/>
        </w:rPr>
      </w:pPr>
      <w:r w:rsidRPr="00076465">
        <w:rPr>
          <w:sz w:val="18"/>
          <w:szCs w:val="18"/>
        </w:rPr>
        <w:t>b) *  együttesen azon ügyvezetői és vezető testületben betöltött nem ügyvezetői tisztség, amelyet</w:t>
      </w:r>
    </w:p>
    <w:p w14:paraId="393029F9" w14:textId="77777777" w:rsidR="008900C1" w:rsidRPr="00076465" w:rsidRDefault="008900C1" w:rsidP="00076465">
      <w:pPr>
        <w:pStyle w:val="Szvegtrzs3"/>
        <w:spacing w:after="64" w:line="278" w:lineRule="exact"/>
        <w:ind w:left="20" w:right="20" w:firstLine="0"/>
        <w:rPr>
          <w:sz w:val="18"/>
          <w:szCs w:val="18"/>
        </w:rPr>
      </w:pPr>
      <w:r w:rsidRPr="00076465">
        <w:rPr>
          <w:sz w:val="18"/>
          <w:szCs w:val="18"/>
        </w:rPr>
        <w:t>ba) intézményvédelmi rendszer hitelintézeti tagjánál töltenek be, vagy</w:t>
      </w:r>
    </w:p>
    <w:p w14:paraId="07C713A5" w14:textId="77777777" w:rsidR="008900C1" w:rsidRPr="00076465" w:rsidRDefault="008900C1" w:rsidP="00076465">
      <w:pPr>
        <w:pStyle w:val="Szvegtrzs3"/>
        <w:spacing w:after="64" w:line="278" w:lineRule="exact"/>
        <w:ind w:left="20" w:right="20" w:firstLine="0"/>
        <w:rPr>
          <w:sz w:val="18"/>
          <w:szCs w:val="18"/>
        </w:rPr>
      </w:pPr>
      <w:r w:rsidRPr="00076465">
        <w:rPr>
          <w:sz w:val="18"/>
          <w:szCs w:val="18"/>
        </w:rPr>
        <w:t>bb) olyan vállalkozásnál töltenek be, amelyben az (1) bekezdésben meghatározott hitelintézet befolyásoló részesedéssel rendelkezik.</w:t>
      </w:r>
    </w:p>
    <w:p w14:paraId="7B4960C7" w14:textId="77777777" w:rsidR="008900C1" w:rsidRPr="00076465" w:rsidRDefault="008900C1" w:rsidP="00076465">
      <w:pPr>
        <w:pStyle w:val="Szvegtrzs3"/>
        <w:spacing w:after="64" w:line="278" w:lineRule="exact"/>
        <w:ind w:left="20" w:right="20" w:firstLine="0"/>
        <w:rPr>
          <w:sz w:val="18"/>
          <w:szCs w:val="18"/>
        </w:rPr>
      </w:pPr>
      <w:r w:rsidRPr="00076465">
        <w:rPr>
          <w:sz w:val="18"/>
          <w:szCs w:val="18"/>
        </w:rPr>
        <w:t>(3) Az (1) bekezdésben meghatározott korlátozás nem terjed ki az olyan szervezetben betöltött ügyvezetői tisztségre, amely nem folytat üzleti jellegű tevékenységet.</w:t>
      </w:r>
    </w:p>
    <w:p w14:paraId="4614A4BD" w14:textId="4912A934" w:rsidR="008900C1" w:rsidRPr="00076465" w:rsidRDefault="008900C1" w:rsidP="008900C1">
      <w:pPr>
        <w:pStyle w:val="Szvegtrzs3"/>
        <w:shd w:val="clear" w:color="auto" w:fill="auto"/>
        <w:spacing w:after="64" w:line="278" w:lineRule="exact"/>
        <w:ind w:left="20" w:right="20" w:firstLine="0"/>
        <w:rPr>
          <w:sz w:val="18"/>
          <w:szCs w:val="18"/>
        </w:rPr>
      </w:pPr>
      <w:r w:rsidRPr="00076465">
        <w:rPr>
          <w:sz w:val="18"/>
          <w:szCs w:val="18"/>
        </w:rPr>
        <w:t>(4) *  A Felügyelet engedélyezheti az (1) bekezdésben meghatározott hitelintézet vezető testületének tagja számára, hogy a korlátozást meghaladóan további egy nem ügyvezetői tisztséget töltsön be.</w:t>
      </w:r>
    </w:p>
    <w:p w14:paraId="18D77641" w14:textId="3E3F77EF" w:rsidR="006C779E" w:rsidRPr="008D073E" w:rsidRDefault="006C779E" w:rsidP="006C779E">
      <w:pPr>
        <w:pStyle w:val="Szvegtrzs3"/>
        <w:shd w:val="clear" w:color="auto" w:fill="auto"/>
        <w:spacing w:after="64" w:line="278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A Jelölt a fenti</w:t>
      </w:r>
      <w:r w:rsidR="00E113DA" w:rsidRPr="008D073E">
        <w:rPr>
          <w:sz w:val="20"/>
          <w:szCs w:val="20"/>
        </w:rPr>
        <w:t xml:space="preserve"> korlátok</w:t>
      </w:r>
      <w:r w:rsidR="00273BEE" w:rsidRPr="008D073E">
        <w:rPr>
          <w:sz w:val="20"/>
          <w:szCs w:val="20"/>
        </w:rPr>
        <w:t xml:space="preserve"> betartása érdekében, illetőleg </w:t>
      </w:r>
      <w:r w:rsidR="0073089D" w:rsidRPr="008D073E">
        <w:rPr>
          <w:sz w:val="20"/>
          <w:szCs w:val="20"/>
          <w:lang w:val="hu-HU"/>
        </w:rPr>
        <w:t>a 2013. évi V. törvény (Ptk.) 3:155. §</w:t>
      </w:r>
      <w:r w:rsidR="00273BEE" w:rsidRPr="008D073E">
        <w:rPr>
          <w:sz w:val="20"/>
          <w:szCs w:val="20"/>
        </w:rPr>
        <w:t xml:space="preserve"> szerinti bejelentési kötelezettségének eleget téve </w:t>
      </w:r>
      <w:r w:rsidRPr="008D073E">
        <w:rPr>
          <w:sz w:val="20"/>
          <w:szCs w:val="20"/>
          <w:u w:val="single"/>
        </w:rPr>
        <w:t xml:space="preserve">a </w:t>
      </w:r>
      <w:r w:rsidR="001635F5" w:rsidRPr="008D073E">
        <w:rPr>
          <w:sz w:val="20"/>
          <w:szCs w:val="20"/>
          <w:u w:val="single"/>
          <w:lang w:val="hu-HU"/>
        </w:rPr>
        <w:t>3</w:t>
      </w:r>
      <w:r w:rsidRPr="008D073E">
        <w:rPr>
          <w:sz w:val="20"/>
          <w:szCs w:val="20"/>
          <w:u w:val="single"/>
        </w:rPr>
        <w:t xml:space="preserve"> sz. melléklet szerinti nyilatkozattal</w:t>
      </w:r>
      <w:r w:rsidRPr="008D073E">
        <w:rPr>
          <w:sz w:val="20"/>
          <w:szCs w:val="20"/>
        </w:rPr>
        <w:t xml:space="preserve"> köteles megjelölni azon </w:t>
      </w:r>
      <w:r w:rsidRPr="008D073E">
        <w:rPr>
          <w:sz w:val="20"/>
          <w:szCs w:val="20"/>
          <w:u w:val="single"/>
        </w:rPr>
        <w:t>Csoporton belüli és kívüli társaságokat, amelyekben társasági tisztséget tölt be</w:t>
      </w:r>
      <w:r w:rsidRPr="008D073E">
        <w:rPr>
          <w:sz w:val="20"/>
          <w:szCs w:val="20"/>
        </w:rPr>
        <w:t xml:space="preserve"> (vezető tisztségviselő, vagy felügyelőbizottsági tagsággal rendelkezik), valamint a betöltött tisztséget.</w:t>
      </w:r>
    </w:p>
    <w:p w14:paraId="18D77642" w14:textId="11D3EF9E" w:rsidR="006C779E" w:rsidRPr="008D073E" w:rsidRDefault="00844F99" w:rsidP="007B0416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 Tisztségviselő kinevezését követően is köteles a fenti nyilatkozat szerinti adatokban/tisztségekben bekövetkező változást a Jog és </w:t>
      </w:r>
      <w:r w:rsidR="00450C27" w:rsidRPr="008D073E">
        <w:rPr>
          <w:sz w:val="20"/>
          <w:szCs w:val="20"/>
          <w:lang w:val="hu-HU"/>
        </w:rPr>
        <w:t xml:space="preserve">a </w:t>
      </w:r>
      <w:r w:rsidRPr="008D073E">
        <w:rPr>
          <w:sz w:val="20"/>
          <w:szCs w:val="20"/>
        </w:rPr>
        <w:t xml:space="preserve">Compliance felé haladéktalanul bejelenteni. </w:t>
      </w:r>
    </w:p>
    <w:p w14:paraId="18D77643" w14:textId="77777777" w:rsidR="00E113DA" w:rsidRPr="008D073E" w:rsidRDefault="00E113DA" w:rsidP="00E113DA">
      <w:pPr>
        <w:keepNext/>
        <w:keepLines/>
        <w:widowControl w:val="0"/>
        <w:tabs>
          <w:tab w:val="left" w:pos="414"/>
        </w:tabs>
        <w:autoSpaceDE/>
        <w:autoSpaceDN/>
        <w:adjustRightInd/>
        <w:spacing w:line="274" w:lineRule="atLeast"/>
        <w:jc w:val="both"/>
        <w:outlineLvl w:val="2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</w:p>
    <w:p w14:paraId="18D77644" w14:textId="77777777" w:rsidR="0026681B" w:rsidRPr="008D073E" w:rsidRDefault="0026681B" w:rsidP="008D567F"/>
    <w:p w14:paraId="18D77645" w14:textId="77777777" w:rsidR="00B10C07" w:rsidRPr="008D073E" w:rsidRDefault="0026681B" w:rsidP="0026681B">
      <w:pPr>
        <w:keepNext/>
        <w:keepLines/>
        <w:widowControl w:val="0"/>
        <w:numPr>
          <w:ilvl w:val="1"/>
          <w:numId w:val="30"/>
        </w:numPr>
        <w:tabs>
          <w:tab w:val="left" w:pos="414"/>
        </w:tabs>
        <w:autoSpaceDE/>
        <w:autoSpaceDN/>
        <w:adjustRightInd/>
        <w:spacing w:after="60" w:line="274" w:lineRule="exact"/>
        <w:ind w:left="20" w:right="20" w:firstLine="0"/>
        <w:jc w:val="both"/>
        <w:outlineLvl w:val="2"/>
        <w:rPr>
          <w:rStyle w:val="Heading31"/>
          <w:rFonts w:eastAsia="Times New Roman" w:cs="Times New Roman"/>
          <w:b w:val="0"/>
          <w:bCs w:val="0"/>
          <w:i w:val="0"/>
          <w:iCs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Cs w:val="0"/>
          <w:i w:val="0"/>
          <w:color w:val="auto"/>
          <w:u w:val="none"/>
          <w:lang w:val="hu-HU"/>
        </w:rPr>
        <w:t>Tisztségviselő</w:t>
      </w:r>
      <w:r w:rsidR="00B10C07" w:rsidRPr="008D073E">
        <w:rPr>
          <w:rStyle w:val="Heading31"/>
          <w:bCs w:val="0"/>
          <w:i w:val="0"/>
          <w:color w:val="auto"/>
          <w:u w:val="none"/>
          <w:lang w:val="hu-HU"/>
        </w:rPr>
        <w:t xml:space="preserve">i pozíció megszűnése </w:t>
      </w:r>
    </w:p>
    <w:p w14:paraId="18D77646" w14:textId="77777777" w:rsidR="0026681B" w:rsidRPr="008D073E" w:rsidRDefault="0026681B" w:rsidP="00B10C07">
      <w:pPr>
        <w:keepNext/>
        <w:keepLines/>
        <w:widowControl w:val="0"/>
        <w:tabs>
          <w:tab w:val="left" w:pos="414"/>
        </w:tabs>
        <w:autoSpaceDE/>
        <w:autoSpaceDN/>
        <w:adjustRightInd/>
        <w:spacing w:after="60" w:line="274" w:lineRule="exact"/>
        <w:ind w:left="20" w:right="20"/>
        <w:jc w:val="both"/>
        <w:outlineLvl w:val="2"/>
      </w:pPr>
      <w:r w:rsidRPr="008D073E">
        <w:t xml:space="preserve">Amennyiben </w:t>
      </w:r>
      <w:r w:rsidR="00B10C07" w:rsidRPr="008D073E">
        <w:t>a</w:t>
      </w:r>
      <w:r w:rsidRPr="008D073E">
        <w:t xml:space="preserve"> </w:t>
      </w:r>
      <w:r w:rsidR="00B10C07" w:rsidRPr="008D073E">
        <w:t>T</w:t>
      </w:r>
      <w:r w:rsidRPr="008D073E">
        <w:t>isztségviselő</w:t>
      </w:r>
      <w:r w:rsidR="00B10C07" w:rsidRPr="008D073E">
        <w:t>(jelölt)</w:t>
      </w:r>
      <w:r w:rsidRPr="008D073E">
        <w:t xml:space="preserve"> olyan helyzetbe kerül, amely lehetetlenné teszi a kinevezését, vagy már nem teljesül </w:t>
      </w:r>
      <w:r w:rsidR="00B10C07" w:rsidRPr="008D073E">
        <w:t xml:space="preserve">vele szemben </w:t>
      </w:r>
      <w:r w:rsidRPr="008D073E">
        <w:t>a feddhetetlenségre</w:t>
      </w:r>
      <w:r w:rsidR="00B10C07" w:rsidRPr="008D073E">
        <w:t>, illetőleg egyéb személyi feltételekre</w:t>
      </w:r>
      <w:r w:rsidRPr="008D073E">
        <w:t xml:space="preserve"> vonatkozó </w:t>
      </w:r>
      <w:r w:rsidR="00B10C07" w:rsidRPr="008D073E">
        <w:t xml:space="preserve">valamely </w:t>
      </w:r>
      <w:r w:rsidRPr="008D073E">
        <w:t>előírás, a jogszabály vagy alapító okirat szerint arra jogosult szerv köteles felmenteni/visszahívni őt tisztségéből.</w:t>
      </w:r>
    </w:p>
    <w:p w14:paraId="49B6A76A" w14:textId="60F6A855" w:rsidR="00A162BC" w:rsidRPr="008D073E" w:rsidRDefault="0026681B" w:rsidP="00A162BC">
      <w:pPr>
        <w:pStyle w:val="Szvegtrzs3"/>
        <w:shd w:val="clear" w:color="auto" w:fill="auto"/>
        <w:spacing w:after="60" w:line="274" w:lineRule="exact"/>
        <w:ind w:left="20" w:right="20" w:firstLine="0"/>
        <w:rPr>
          <w:rFonts w:cs="Arial"/>
          <w:sz w:val="20"/>
          <w:szCs w:val="20"/>
          <w:u w:val="single"/>
          <w:lang w:val="hu-HU" w:eastAsia="hu-HU"/>
        </w:rPr>
      </w:pPr>
      <w:r w:rsidRPr="008D073E">
        <w:rPr>
          <w:sz w:val="20"/>
          <w:szCs w:val="20"/>
        </w:rPr>
        <w:t xml:space="preserve">A  </w:t>
      </w:r>
      <w:r w:rsidR="00D01FF6" w:rsidRPr="008D073E">
        <w:rPr>
          <w:sz w:val="20"/>
          <w:szCs w:val="20"/>
        </w:rPr>
        <w:t>Tisztségviselői pozíció megszűnéséről</w:t>
      </w:r>
      <w:r w:rsidRPr="008D073E">
        <w:rPr>
          <w:sz w:val="20"/>
          <w:szCs w:val="20"/>
        </w:rPr>
        <w:t xml:space="preserve"> a </w:t>
      </w:r>
      <w:r w:rsidR="008900C1">
        <w:rPr>
          <w:sz w:val="20"/>
          <w:szCs w:val="20"/>
          <w:lang w:val="hu-HU"/>
        </w:rPr>
        <w:t>Corporate Secretary</w:t>
      </w:r>
      <w:r w:rsidRPr="008D073E">
        <w:rPr>
          <w:sz w:val="20"/>
          <w:szCs w:val="20"/>
        </w:rPr>
        <w:t xml:space="preserve"> értesíti az Anyavállalat Shareholding Department-jét a </w:t>
      </w:r>
      <w:r w:rsidR="001635F5" w:rsidRPr="008D073E">
        <w:rPr>
          <w:sz w:val="20"/>
          <w:szCs w:val="20"/>
          <w:u w:val="single"/>
          <w:lang w:val="hu-HU"/>
        </w:rPr>
        <w:t>4</w:t>
      </w:r>
      <w:r w:rsidRPr="008D073E">
        <w:rPr>
          <w:sz w:val="20"/>
          <w:szCs w:val="20"/>
          <w:u w:val="single"/>
        </w:rPr>
        <w:t>. sz. melléklet szerinti formanyomtatvány</w:t>
      </w:r>
      <w:r w:rsidRPr="008D073E">
        <w:rPr>
          <w:sz w:val="20"/>
          <w:szCs w:val="20"/>
        </w:rPr>
        <w:t xml:space="preserve"> felhasználásával</w:t>
      </w:r>
      <w:r w:rsidR="00EB33FD" w:rsidRPr="008D073E">
        <w:rPr>
          <w:rStyle w:val="FootnoteReference"/>
          <w:sz w:val="20"/>
          <w:szCs w:val="20"/>
        </w:rPr>
        <w:footnoteReference w:id="2"/>
      </w:r>
      <w:r w:rsidR="00A162BC" w:rsidRPr="008D073E">
        <w:rPr>
          <w:sz w:val="20"/>
          <w:szCs w:val="20"/>
          <w:lang w:val="hu-HU"/>
        </w:rPr>
        <w:t>,</w:t>
      </w:r>
      <w:r w:rsidR="00A162BC" w:rsidRPr="008D073E">
        <w:rPr>
          <w:rFonts w:cs="Arial"/>
          <w:sz w:val="20"/>
          <w:szCs w:val="20"/>
          <w:lang w:val="hu-HU" w:eastAsia="hu-HU"/>
        </w:rPr>
        <w:t xml:space="preserve"> illetőleg a </w:t>
      </w:r>
      <w:r w:rsidR="008C67ED">
        <w:rPr>
          <w:rFonts w:cs="Arial"/>
          <w:sz w:val="20"/>
          <w:szCs w:val="20"/>
          <w:lang w:val="hu-HU" w:eastAsia="hu-HU"/>
        </w:rPr>
        <w:t xml:space="preserve">Corporate Secretary </w:t>
      </w:r>
      <w:r w:rsidR="00A162BC" w:rsidRPr="008D073E">
        <w:rPr>
          <w:rFonts w:cs="Arial"/>
          <w:sz w:val="20"/>
          <w:szCs w:val="20"/>
          <w:lang w:val="hu-HU" w:eastAsia="hu-HU"/>
        </w:rPr>
        <w:t xml:space="preserve"> átvezeti a változást a csoport GSG adatbázisában (GSG tool</w:t>
      </w:r>
      <w:r w:rsidR="00A162BC" w:rsidRPr="008D073E">
        <w:rPr>
          <w:rFonts w:cs="Arial"/>
          <w:sz w:val="20"/>
          <w:szCs w:val="20"/>
          <w:vertAlign w:val="superscript"/>
          <w:lang w:val="hu-HU" w:eastAsia="hu-HU"/>
        </w:rPr>
        <w:footnoteReference w:id="3"/>
      </w:r>
      <w:r w:rsidR="00A162BC" w:rsidRPr="008D073E">
        <w:rPr>
          <w:rFonts w:cs="Arial"/>
          <w:sz w:val="20"/>
          <w:szCs w:val="20"/>
          <w:lang w:val="hu-HU" w:eastAsia="hu-HU"/>
        </w:rPr>
        <w:t>).</w:t>
      </w:r>
    </w:p>
    <w:p w14:paraId="18D77647" w14:textId="23E8EB23" w:rsidR="0026681B" w:rsidRPr="008D073E" w:rsidRDefault="0026681B" w:rsidP="0026681B">
      <w:pPr>
        <w:pStyle w:val="Szvegtrzs3"/>
        <w:shd w:val="clear" w:color="auto" w:fill="auto"/>
        <w:spacing w:after="6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.</w:t>
      </w:r>
    </w:p>
    <w:p w14:paraId="18D77648" w14:textId="77777777" w:rsidR="0026681B" w:rsidRPr="008D073E" w:rsidRDefault="00FA0477" w:rsidP="00DD77E9">
      <w:pPr>
        <w:pStyle w:val="Szvegtrzs3"/>
        <w:shd w:val="clear" w:color="auto" w:fill="auto"/>
        <w:spacing w:line="274" w:lineRule="atLeast"/>
        <w:ind w:firstLine="0"/>
        <w:rPr>
          <w:i/>
          <w:sz w:val="20"/>
          <w:szCs w:val="20"/>
        </w:rPr>
      </w:pPr>
      <w:r w:rsidRPr="008D073E">
        <w:rPr>
          <w:i/>
          <w:sz w:val="20"/>
          <w:szCs w:val="20"/>
        </w:rPr>
        <w:t>M</w:t>
      </w:r>
      <w:r w:rsidR="0026681B" w:rsidRPr="008D073E">
        <w:rPr>
          <w:i/>
          <w:sz w:val="20"/>
          <w:szCs w:val="20"/>
        </w:rPr>
        <w:t>ivel az adott tisztségviselő felelőssége jelenteni az olyan körülményeket, amelyek esetleg a feddhetetlenségi követelmény nemteljesüléséhez vezethetnek, a Társaság köteles rutin ellenőrzés keretében meggyőződni a követelmény folyamatos teljesüléséről</w:t>
      </w:r>
      <w:r w:rsidR="001F4CD1" w:rsidRPr="008D073E">
        <w:rPr>
          <w:i/>
          <w:sz w:val="20"/>
          <w:szCs w:val="20"/>
        </w:rPr>
        <w:t>.</w:t>
      </w:r>
    </w:p>
    <w:p w14:paraId="18D77649" w14:textId="77777777" w:rsidR="00B10C07" w:rsidRPr="008D073E" w:rsidRDefault="00B10C07" w:rsidP="00DD77E9">
      <w:pPr>
        <w:keepNext/>
        <w:keepLines/>
        <w:widowControl w:val="0"/>
        <w:tabs>
          <w:tab w:val="left" w:pos="414"/>
        </w:tabs>
        <w:autoSpaceDE/>
        <w:autoSpaceDN/>
        <w:adjustRightInd/>
        <w:spacing w:line="274" w:lineRule="atLeast"/>
        <w:jc w:val="both"/>
        <w:outlineLvl w:val="2"/>
        <w:rPr>
          <w:rStyle w:val="Heading31"/>
          <w:b w:val="0"/>
          <w:bCs w:val="0"/>
          <w:color w:val="auto"/>
          <w:lang w:val="hu-HU"/>
        </w:rPr>
      </w:pPr>
    </w:p>
    <w:p w14:paraId="18D7764A" w14:textId="77777777" w:rsidR="00B10C07" w:rsidRPr="008D073E" w:rsidRDefault="000E37C9" w:rsidP="00B10C07">
      <w:pPr>
        <w:pStyle w:val="Szvegtrzs3"/>
        <w:spacing w:line="274" w:lineRule="exact"/>
        <w:ind w:right="20" w:firstLine="0"/>
        <w:rPr>
          <w:b/>
          <w:sz w:val="20"/>
          <w:szCs w:val="20"/>
        </w:rPr>
      </w:pPr>
      <w:r w:rsidRPr="008D073E">
        <w:rPr>
          <w:b/>
          <w:sz w:val="20"/>
          <w:szCs w:val="20"/>
        </w:rPr>
        <w:t>5</w:t>
      </w:r>
      <w:r w:rsidR="00DD77E9" w:rsidRPr="008D073E">
        <w:rPr>
          <w:b/>
          <w:sz w:val="20"/>
          <w:szCs w:val="20"/>
        </w:rPr>
        <w:t xml:space="preserve">.6.1. </w:t>
      </w:r>
      <w:r w:rsidR="00B10C07" w:rsidRPr="008D073E">
        <w:rPr>
          <w:b/>
          <w:sz w:val="20"/>
          <w:szCs w:val="20"/>
        </w:rPr>
        <w:t>Munkavállalók által betöltött társasági tisztségek</w:t>
      </w:r>
      <w:r w:rsidR="00DD77E9" w:rsidRPr="008D073E">
        <w:rPr>
          <w:b/>
          <w:sz w:val="20"/>
          <w:szCs w:val="20"/>
        </w:rPr>
        <w:t xml:space="preserve"> </w:t>
      </w:r>
    </w:p>
    <w:p w14:paraId="18D7764B" w14:textId="77777777" w:rsidR="00DD77E9" w:rsidRPr="008D073E" w:rsidRDefault="00DD77E9" w:rsidP="00B10C07">
      <w:pPr>
        <w:pStyle w:val="Szvegtrzs3"/>
        <w:spacing w:line="274" w:lineRule="exact"/>
        <w:ind w:right="20" w:firstLine="0"/>
        <w:rPr>
          <w:b/>
          <w:sz w:val="20"/>
          <w:szCs w:val="20"/>
        </w:rPr>
      </w:pPr>
    </w:p>
    <w:p w14:paraId="18D7764C" w14:textId="77777777" w:rsidR="00B10C07" w:rsidRPr="00CF5989" w:rsidRDefault="00B10C07" w:rsidP="00B10C07">
      <w:pPr>
        <w:pStyle w:val="Szvegtrzs3"/>
        <w:spacing w:line="274" w:lineRule="exact"/>
        <w:ind w:right="20" w:firstLine="0"/>
        <w:rPr>
          <w:iCs/>
          <w:sz w:val="20"/>
          <w:szCs w:val="20"/>
          <w:lang w:val="hu-HU"/>
        </w:rPr>
      </w:pPr>
      <w:r w:rsidRPr="00CF5989">
        <w:rPr>
          <w:iCs/>
          <w:sz w:val="20"/>
          <w:szCs w:val="20"/>
        </w:rPr>
        <w:lastRenderedPageBreak/>
        <w:t>A Csoport</w:t>
      </w:r>
      <w:r w:rsidR="00DD77E9" w:rsidRPr="00CF5989">
        <w:rPr>
          <w:iCs/>
          <w:sz w:val="20"/>
          <w:szCs w:val="20"/>
        </w:rPr>
        <w:t xml:space="preserve"> által</w:t>
      </w:r>
      <w:r w:rsidRPr="00CF5989">
        <w:rPr>
          <w:iCs/>
          <w:sz w:val="20"/>
          <w:szCs w:val="20"/>
        </w:rPr>
        <w:t xml:space="preserve"> </w:t>
      </w:r>
      <w:r w:rsidR="00DD77E9" w:rsidRPr="00CF5989">
        <w:rPr>
          <w:iCs/>
          <w:sz w:val="20"/>
          <w:szCs w:val="20"/>
        </w:rPr>
        <w:t>t</w:t>
      </w:r>
      <w:r w:rsidRPr="00CF5989">
        <w:rPr>
          <w:iCs/>
          <w:sz w:val="20"/>
          <w:szCs w:val="20"/>
        </w:rPr>
        <w:t>ulajdonolt Társaság</w:t>
      </w:r>
      <w:r w:rsidR="00DD77E9" w:rsidRPr="00CF5989">
        <w:rPr>
          <w:iCs/>
          <w:sz w:val="20"/>
          <w:szCs w:val="20"/>
        </w:rPr>
        <w:t>o</w:t>
      </w:r>
      <w:r w:rsidRPr="00CF5989">
        <w:rPr>
          <w:iCs/>
          <w:sz w:val="20"/>
          <w:szCs w:val="20"/>
        </w:rPr>
        <w:t>k</w:t>
      </w:r>
      <w:r w:rsidR="00DD77E9" w:rsidRPr="00CF5989">
        <w:rPr>
          <w:iCs/>
          <w:sz w:val="20"/>
          <w:szCs w:val="20"/>
        </w:rPr>
        <w:t>nak</w:t>
      </w:r>
      <w:r w:rsidRPr="00CF5989">
        <w:rPr>
          <w:iCs/>
          <w:sz w:val="20"/>
          <w:szCs w:val="20"/>
        </w:rPr>
        <w:t xml:space="preserve"> (vagy leányvállalatainak) vagy egyéb – a Csoport által nem tulajdonolt, de érdekkörébe tartozó – társaságoknak/jogi személyeknek a </w:t>
      </w:r>
      <w:r w:rsidR="00DD77E9" w:rsidRPr="00CF5989">
        <w:rPr>
          <w:iCs/>
          <w:sz w:val="20"/>
          <w:szCs w:val="20"/>
        </w:rPr>
        <w:t>v</w:t>
      </w:r>
      <w:r w:rsidRPr="00CF5989">
        <w:rPr>
          <w:iCs/>
          <w:sz w:val="20"/>
          <w:szCs w:val="20"/>
        </w:rPr>
        <w:t xml:space="preserve">állalati Testületeibe kinevezett </w:t>
      </w:r>
      <w:r w:rsidR="00DD77E9" w:rsidRPr="00CF5989">
        <w:rPr>
          <w:iCs/>
          <w:sz w:val="20"/>
          <w:szCs w:val="20"/>
        </w:rPr>
        <w:t>munkavállaló</w:t>
      </w:r>
      <w:r w:rsidRPr="00CF5989">
        <w:rPr>
          <w:iCs/>
          <w:sz w:val="20"/>
          <w:szCs w:val="20"/>
        </w:rPr>
        <w:t xml:space="preserve"> köteles a kinevezéséről lemondani – eltekintve attól, ha a Csoport érdeke másképp kívánja –, amennyiben bármely okból a kinevezett személy nem dolgozik már az adott társaságnál, vagy amennyiben az Anyavállalat, a munkáltatója vagy az őt kinevező </w:t>
      </w:r>
      <w:r w:rsidR="00DD77E9" w:rsidRPr="00CF5989">
        <w:rPr>
          <w:iCs/>
          <w:sz w:val="20"/>
          <w:szCs w:val="20"/>
        </w:rPr>
        <w:t>társaság</w:t>
      </w:r>
      <w:r w:rsidRPr="00CF5989">
        <w:rPr>
          <w:iCs/>
          <w:sz w:val="20"/>
          <w:szCs w:val="20"/>
        </w:rPr>
        <w:t xml:space="preserve"> (amennyiben különbözik az előbbitől) erre kéri.</w:t>
      </w:r>
    </w:p>
    <w:p w14:paraId="18D7764D" w14:textId="77777777" w:rsidR="00B10C07" w:rsidRPr="00CF5989" w:rsidRDefault="00B10C07" w:rsidP="00B10C07">
      <w:pPr>
        <w:pStyle w:val="Szvegtrzs3"/>
        <w:spacing w:line="274" w:lineRule="exact"/>
        <w:ind w:right="20" w:firstLine="0"/>
        <w:rPr>
          <w:iCs/>
          <w:sz w:val="20"/>
          <w:szCs w:val="20"/>
          <w:lang w:val="hu-HU"/>
        </w:rPr>
      </w:pPr>
      <w:r w:rsidRPr="00CF5989">
        <w:rPr>
          <w:iCs/>
          <w:sz w:val="20"/>
          <w:szCs w:val="20"/>
        </w:rPr>
        <w:t>Ezen túlmenően – amennyiben a Csoport érdeke ezt indokolja – a</w:t>
      </w:r>
      <w:r w:rsidR="00DD77E9" w:rsidRPr="00CF5989">
        <w:rPr>
          <w:iCs/>
          <w:sz w:val="20"/>
          <w:szCs w:val="20"/>
        </w:rPr>
        <w:t xml:space="preserve"> munkavállaló</w:t>
      </w:r>
      <w:r w:rsidRPr="00CF5989">
        <w:rPr>
          <w:iCs/>
          <w:sz w:val="20"/>
          <w:szCs w:val="20"/>
        </w:rPr>
        <w:t xml:space="preserve"> (aki már nem </w:t>
      </w:r>
      <w:r w:rsidR="00DD77E9" w:rsidRPr="00CF5989">
        <w:rPr>
          <w:iCs/>
          <w:sz w:val="20"/>
          <w:szCs w:val="20"/>
        </w:rPr>
        <w:t>munkavállaló</w:t>
      </w:r>
      <w:r w:rsidRPr="00CF5989">
        <w:rPr>
          <w:iCs/>
          <w:sz w:val="20"/>
          <w:szCs w:val="20"/>
        </w:rPr>
        <w:t xml:space="preserve">) által ellátott tisztség fenntartható mindaddig, amíg az őt kinevező </w:t>
      </w:r>
      <w:r w:rsidR="00DD77E9" w:rsidRPr="00CF5989">
        <w:rPr>
          <w:iCs/>
          <w:sz w:val="20"/>
          <w:szCs w:val="20"/>
        </w:rPr>
        <w:t>társaság</w:t>
      </w:r>
      <w:r w:rsidRPr="00CF5989">
        <w:rPr>
          <w:iCs/>
          <w:sz w:val="20"/>
          <w:szCs w:val="20"/>
        </w:rPr>
        <w:t xml:space="preserve"> a kinevezés megszüntetését nem kéri.</w:t>
      </w:r>
    </w:p>
    <w:p w14:paraId="18D7764E" w14:textId="0513A3A7" w:rsidR="000433F7" w:rsidRPr="008D073E" w:rsidRDefault="000433F7" w:rsidP="00B10C07">
      <w:pPr>
        <w:pStyle w:val="Szvegtrzs3"/>
        <w:spacing w:line="274" w:lineRule="exact"/>
        <w:ind w:right="20" w:firstLine="0"/>
        <w:rPr>
          <w:sz w:val="20"/>
          <w:szCs w:val="20"/>
          <w:lang w:val="hu-HU"/>
        </w:rPr>
      </w:pPr>
      <w:r w:rsidRPr="008D073E">
        <w:rPr>
          <w:sz w:val="20"/>
          <w:szCs w:val="20"/>
          <w:lang w:val="hu-HU"/>
        </w:rPr>
        <w:t>A Társaságok azon munkavállalói, akik valamely csoportérdek alapján, a Társaságnál betöltött munkaviszonyukra tekintettel kerülnek kinevezésre valamely Csoportba tartozó, vagy azon kívüli társaság vezető tisztségviselőjeként, és e tisztségből visszahívásra a Bank nem jogosult, kinevezésükkor</w:t>
      </w:r>
      <w:r w:rsidR="00605CCC" w:rsidRPr="008D073E">
        <w:rPr>
          <w:sz w:val="20"/>
          <w:szCs w:val="20"/>
          <w:lang w:val="hu-HU"/>
        </w:rPr>
        <w:t xml:space="preserve"> a </w:t>
      </w:r>
      <w:r w:rsidR="00E05D2F" w:rsidRPr="00E05D2F">
        <w:rPr>
          <w:b/>
          <w:sz w:val="20"/>
          <w:szCs w:val="20"/>
          <w:lang w:val="hu-HU"/>
        </w:rPr>
        <w:t xml:space="preserve"> </w:t>
      </w:r>
      <w:r w:rsidR="008D6CC3">
        <w:t>P&amp;C</w:t>
      </w:r>
      <w:r w:rsidR="008D6CC3" w:rsidDel="00E05D2F">
        <w:rPr>
          <w:sz w:val="20"/>
          <w:szCs w:val="20"/>
          <w:lang w:val="hu-HU"/>
        </w:rPr>
        <w:t xml:space="preserve"> </w:t>
      </w:r>
      <w:r w:rsidR="00605CCC" w:rsidRPr="008D073E">
        <w:rPr>
          <w:sz w:val="20"/>
          <w:szCs w:val="20"/>
          <w:lang w:val="hu-HU"/>
        </w:rPr>
        <w:t>beszerzi a munkavállaló</w:t>
      </w:r>
      <w:r w:rsidRPr="008D073E">
        <w:rPr>
          <w:sz w:val="20"/>
          <w:szCs w:val="20"/>
          <w:lang w:val="hu-HU"/>
        </w:rPr>
        <w:t xml:space="preserve"> </w:t>
      </w:r>
      <w:r w:rsidR="001635F5" w:rsidRPr="008D073E">
        <w:rPr>
          <w:sz w:val="20"/>
          <w:szCs w:val="20"/>
          <w:u w:val="single"/>
          <w:lang w:val="hu-HU"/>
        </w:rPr>
        <w:t>5</w:t>
      </w:r>
      <w:r w:rsidRPr="008D073E">
        <w:rPr>
          <w:sz w:val="20"/>
          <w:szCs w:val="20"/>
          <w:u w:val="single"/>
          <w:lang w:val="hu-HU"/>
        </w:rPr>
        <w:t xml:space="preserve">. </w:t>
      </w:r>
      <w:r w:rsidR="00605CCC" w:rsidRPr="008D073E">
        <w:rPr>
          <w:sz w:val="20"/>
          <w:szCs w:val="20"/>
          <w:u w:val="single"/>
          <w:lang w:val="hu-HU"/>
        </w:rPr>
        <w:t>sz. melléklet</w:t>
      </w:r>
      <w:r w:rsidRPr="008D073E">
        <w:rPr>
          <w:sz w:val="20"/>
          <w:szCs w:val="20"/>
          <w:u w:val="single"/>
          <w:lang w:val="hu-HU"/>
        </w:rPr>
        <w:t xml:space="preserve"> </w:t>
      </w:r>
      <w:r w:rsidR="00605CCC" w:rsidRPr="008D073E">
        <w:rPr>
          <w:sz w:val="20"/>
          <w:szCs w:val="20"/>
          <w:u w:val="single"/>
          <w:lang w:val="hu-HU"/>
        </w:rPr>
        <w:t>szerinti</w:t>
      </w:r>
      <w:r w:rsidRPr="008D073E">
        <w:rPr>
          <w:sz w:val="20"/>
          <w:szCs w:val="20"/>
          <w:u w:val="single"/>
          <w:lang w:val="hu-HU"/>
        </w:rPr>
        <w:t xml:space="preserve"> nyilatkozat</w:t>
      </w:r>
      <w:r w:rsidR="00605CCC" w:rsidRPr="008D073E">
        <w:rPr>
          <w:sz w:val="20"/>
          <w:szCs w:val="20"/>
          <w:u w:val="single"/>
          <w:lang w:val="hu-HU"/>
        </w:rPr>
        <w:t xml:space="preserve">át </w:t>
      </w:r>
      <w:r w:rsidRPr="008D073E">
        <w:rPr>
          <w:sz w:val="20"/>
          <w:szCs w:val="20"/>
          <w:lang w:val="hu-HU"/>
        </w:rPr>
        <w:t>e</w:t>
      </w:r>
      <w:r w:rsidR="00605CCC" w:rsidRPr="008D073E">
        <w:rPr>
          <w:sz w:val="20"/>
          <w:szCs w:val="20"/>
          <w:lang w:val="hu-HU"/>
        </w:rPr>
        <w:t>zen</w:t>
      </w:r>
      <w:r w:rsidRPr="008D073E">
        <w:rPr>
          <w:sz w:val="20"/>
          <w:szCs w:val="20"/>
          <w:lang w:val="hu-HU"/>
        </w:rPr>
        <w:t xml:space="preserve"> vezető tisztségviselői jogviszonnyal kapcsolatban.</w:t>
      </w:r>
    </w:p>
    <w:p w14:paraId="18D7764F" w14:textId="77777777" w:rsidR="00204635" w:rsidRPr="008D073E" w:rsidRDefault="00204635" w:rsidP="00B10C07">
      <w:pPr>
        <w:pStyle w:val="Szvegtrzs3"/>
        <w:spacing w:line="274" w:lineRule="exact"/>
        <w:ind w:right="20" w:firstLine="0"/>
        <w:rPr>
          <w:sz w:val="20"/>
          <w:szCs w:val="20"/>
        </w:rPr>
      </w:pPr>
    </w:p>
    <w:p w14:paraId="18D77650" w14:textId="5D79E7C7" w:rsidR="00204635" w:rsidRPr="008D073E" w:rsidRDefault="00204635" w:rsidP="00B10C07">
      <w:pPr>
        <w:pStyle w:val="Szvegtrzs3"/>
        <w:spacing w:line="274" w:lineRule="exact"/>
        <w:ind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Amennyiben valamely Tisztségviselő az adott Társaságnál fennálló munkaviszonyára mint előfeltételre tekintettel lát el társasági tisztséget (pl. belső igazgatósági tag, Felügyelőbizottság munkavállalói küldötte), a munkaviszony megszűnésével a tisztségviselői pozíció is megszűnik. </w:t>
      </w:r>
      <w:r w:rsidR="00622E92" w:rsidRPr="008D073E">
        <w:rPr>
          <w:sz w:val="20"/>
          <w:szCs w:val="20"/>
        </w:rPr>
        <w:t xml:space="preserve">A Tisztségviselő munkaviszonyának megszűnéséről a </w:t>
      </w:r>
      <w:r w:rsidR="00D65BBD">
        <w:rPr>
          <w:sz w:val="20"/>
          <w:szCs w:val="20"/>
        </w:rPr>
        <w:t>PC</w:t>
      </w:r>
      <w:r w:rsidR="00622E92" w:rsidRPr="008D073E">
        <w:rPr>
          <w:sz w:val="20"/>
          <w:szCs w:val="20"/>
        </w:rPr>
        <w:t xml:space="preserve"> is tájékoztatja a Jog</w:t>
      </w:r>
      <w:r w:rsidR="00450C27" w:rsidRPr="008D073E">
        <w:rPr>
          <w:sz w:val="20"/>
          <w:szCs w:val="20"/>
          <w:lang w:val="hu-HU"/>
        </w:rPr>
        <w:t>ot</w:t>
      </w:r>
      <w:r w:rsidR="008C67ED">
        <w:rPr>
          <w:sz w:val="20"/>
          <w:szCs w:val="20"/>
          <w:lang w:val="hu-HU"/>
        </w:rPr>
        <w:t xml:space="preserve"> és a Corporate Secretary-t</w:t>
      </w:r>
      <w:r w:rsidR="00622E92" w:rsidRPr="008D073E">
        <w:rPr>
          <w:sz w:val="20"/>
          <w:szCs w:val="20"/>
        </w:rPr>
        <w:t>.</w:t>
      </w:r>
    </w:p>
    <w:p w14:paraId="18D77651" w14:textId="77777777" w:rsidR="00EB2CA1" w:rsidRPr="008D073E" w:rsidRDefault="00EB2CA1" w:rsidP="00B10C07">
      <w:pPr>
        <w:pStyle w:val="Szvegtrzs3"/>
        <w:spacing w:line="274" w:lineRule="exact"/>
        <w:ind w:right="20" w:firstLine="0"/>
        <w:rPr>
          <w:sz w:val="20"/>
          <w:szCs w:val="20"/>
        </w:rPr>
      </w:pPr>
    </w:p>
    <w:p w14:paraId="18D77652" w14:textId="77777777" w:rsidR="00204635" w:rsidRPr="008D073E" w:rsidRDefault="00E7238E" w:rsidP="00B10C07">
      <w:pPr>
        <w:pStyle w:val="Szvegtrzs3"/>
        <w:spacing w:line="274" w:lineRule="exact"/>
        <w:ind w:right="20" w:firstLine="0"/>
        <w:rPr>
          <w:b/>
          <w:sz w:val="20"/>
          <w:szCs w:val="20"/>
        </w:rPr>
      </w:pPr>
      <w:r w:rsidRPr="008D073E">
        <w:rPr>
          <w:b/>
          <w:sz w:val="20"/>
          <w:szCs w:val="20"/>
        </w:rPr>
        <w:t xml:space="preserve">5.6.2. </w:t>
      </w:r>
      <w:r w:rsidR="00622E92" w:rsidRPr="008D073E">
        <w:rPr>
          <w:b/>
          <w:sz w:val="20"/>
          <w:szCs w:val="20"/>
        </w:rPr>
        <w:t>A Tisztségviselői pozíció megszűnésének hatósági bejelentése</w:t>
      </w:r>
    </w:p>
    <w:p w14:paraId="18D77653" w14:textId="77777777" w:rsidR="00622E92" w:rsidRPr="008D073E" w:rsidRDefault="00622E92" w:rsidP="00B10C07">
      <w:pPr>
        <w:pStyle w:val="Szvegtrzs3"/>
        <w:spacing w:line="274" w:lineRule="exact"/>
        <w:ind w:right="20" w:firstLine="0"/>
        <w:rPr>
          <w:sz w:val="20"/>
          <w:szCs w:val="20"/>
        </w:rPr>
      </w:pPr>
    </w:p>
    <w:p w14:paraId="18D77654" w14:textId="4F2FAFFA" w:rsidR="00204635" w:rsidRPr="008D073E" w:rsidRDefault="00622E92" w:rsidP="00B10C07">
      <w:pPr>
        <w:pStyle w:val="Szvegtrzs3"/>
        <w:spacing w:line="274" w:lineRule="exact"/>
        <w:ind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 Jog a Tisztségviselő nyilatkozata és munkavállaló Tisztségviselő esetén a </w:t>
      </w:r>
      <w:r w:rsidR="00E05D2F" w:rsidRPr="00E05D2F">
        <w:rPr>
          <w:b/>
          <w:sz w:val="20"/>
          <w:szCs w:val="20"/>
          <w:lang w:val="hu-HU"/>
        </w:rPr>
        <w:t xml:space="preserve"> </w:t>
      </w:r>
      <w:r w:rsidR="008D6CC3">
        <w:t>P&amp;C</w:t>
      </w:r>
      <w:r w:rsidR="008D6CC3" w:rsidDel="00E05D2F">
        <w:rPr>
          <w:sz w:val="20"/>
          <w:szCs w:val="20"/>
        </w:rPr>
        <w:t xml:space="preserve"> </w:t>
      </w:r>
      <w:r w:rsidRPr="008D073E">
        <w:rPr>
          <w:sz w:val="20"/>
          <w:szCs w:val="20"/>
        </w:rPr>
        <w:t xml:space="preserve">tájékoztatása alapján </w:t>
      </w:r>
      <w:r w:rsidR="00946DA7" w:rsidRPr="008D073E">
        <w:rPr>
          <w:sz w:val="20"/>
          <w:szCs w:val="20"/>
        </w:rPr>
        <w:t xml:space="preserve">koordinálja </w:t>
      </w:r>
      <w:r w:rsidRPr="008D073E">
        <w:rPr>
          <w:sz w:val="20"/>
          <w:szCs w:val="20"/>
        </w:rPr>
        <w:t xml:space="preserve">a Tisztségviselői pozíció megszűnésének </w:t>
      </w:r>
      <w:r w:rsidR="00934E8C" w:rsidRPr="008D073E">
        <w:rPr>
          <w:sz w:val="20"/>
          <w:szCs w:val="20"/>
          <w:lang w:val="hu-HU"/>
        </w:rPr>
        <w:t>Felügyelet</w:t>
      </w:r>
      <w:r w:rsidR="0073089D" w:rsidRPr="008D073E">
        <w:rPr>
          <w:sz w:val="20"/>
          <w:szCs w:val="20"/>
        </w:rPr>
        <w:t xml:space="preserve"> </w:t>
      </w:r>
      <w:r w:rsidRPr="008D073E">
        <w:rPr>
          <w:sz w:val="20"/>
          <w:szCs w:val="20"/>
        </w:rPr>
        <w:t>felé történő bejelentésé</w:t>
      </w:r>
      <w:r w:rsidR="00946DA7" w:rsidRPr="008D073E">
        <w:rPr>
          <w:sz w:val="20"/>
          <w:szCs w:val="20"/>
        </w:rPr>
        <w:t>t</w:t>
      </w:r>
      <w:r w:rsidRPr="008D073E">
        <w:rPr>
          <w:sz w:val="20"/>
          <w:szCs w:val="20"/>
        </w:rPr>
        <w:t>, illetőleg cégnyilvántar</w:t>
      </w:r>
      <w:r w:rsidR="00946DA7" w:rsidRPr="008D073E">
        <w:rPr>
          <w:sz w:val="20"/>
          <w:szCs w:val="20"/>
        </w:rPr>
        <w:t xml:space="preserve">tási átvezetését a szükséges </w:t>
      </w:r>
      <w:r w:rsidR="00BA7C58" w:rsidRPr="008D073E">
        <w:rPr>
          <w:sz w:val="20"/>
          <w:szCs w:val="20"/>
        </w:rPr>
        <w:t>cég</w:t>
      </w:r>
      <w:r w:rsidR="00946DA7" w:rsidRPr="008D073E">
        <w:rPr>
          <w:sz w:val="20"/>
          <w:szCs w:val="20"/>
        </w:rPr>
        <w:t xml:space="preserve">képviseleti jog birtokában. </w:t>
      </w:r>
    </w:p>
    <w:p w14:paraId="18D77655" w14:textId="77777777" w:rsidR="00E7238E" w:rsidRPr="008D073E" w:rsidRDefault="00E7238E" w:rsidP="00B10C07">
      <w:pPr>
        <w:pStyle w:val="Szvegtrzs3"/>
        <w:spacing w:line="274" w:lineRule="exact"/>
        <w:ind w:right="20" w:firstLine="0"/>
        <w:rPr>
          <w:sz w:val="20"/>
          <w:szCs w:val="20"/>
        </w:rPr>
      </w:pPr>
    </w:p>
    <w:p w14:paraId="18D77656" w14:textId="77777777" w:rsidR="007B0416" w:rsidRPr="008D073E" w:rsidRDefault="00A211F6" w:rsidP="00D16FA1">
      <w:pPr>
        <w:pStyle w:val="Heading21"/>
        <w:keepNext/>
        <w:keepLines/>
        <w:shd w:val="clear" w:color="auto" w:fill="auto"/>
        <w:spacing w:after="0" w:line="260" w:lineRule="atLeast"/>
        <w:rPr>
          <w:sz w:val="24"/>
          <w:szCs w:val="24"/>
        </w:rPr>
      </w:pPr>
      <w:bookmarkStart w:id="17" w:name="bookmark27"/>
      <w:r w:rsidRPr="008D073E">
        <w:rPr>
          <w:sz w:val="24"/>
          <w:szCs w:val="24"/>
        </w:rPr>
        <w:t>6</w:t>
      </w:r>
      <w:r w:rsidR="007B0416" w:rsidRPr="008D073E">
        <w:rPr>
          <w:sz w:val="24"/>
          <w:szCs w:val="24"/>
        </w:rPr>
        <w:t>. TISZTSÉGVISELŐK KINEVEZÉS</w:t>
      </w:r>
      <w:bookmarkEnd w:id="17"/>
      <w:r w:rsidR="000E37C9" w:rsidRPr="008D073E">
        <w:rPr>
          <w:sz w:val="24"/>
          <w:szCs w:val="24"/>
        </w:rPr>
        <w:t>I ELJÁRÁSA</w:t>
      </w:r>
    </w:p>
    <w:p w14:paraId="18D77657" w14:textId="77777777" w:rsidR="00D16FA1" w:rsidRPr="008D073E" w:rsidRDefault="00D16FA1" w:rsidP="000E37C9">
      <w:pPr>
        <w:ind w:firstLine="709"/>
      </w:pPr>
      <w:bookmarkStart w:id="18" w:name="bookmark28"/>
    </w:p>
    <w:p w14:paraId="18D77658" w14:textId="77777777" w:rsidR="000E37C9" w:rsidRPr="008D073E" w:rsidRDefault="000E37C9" w:rsidP="000E37C9">
      <w:pPr>
        <w:ind w:firstLine="709"/>
      </w:pPr>
      <w:r w:rsidRPr="008D073E">
        <w:t>6.1. Általános alapelvek</w:t>
      </w:r>
    </w:p>
    <w:p w14:paraId="18D77659" w14:textId="77777777" w:rsidR="000E37C9" w:rsidRPr="008D073E" w:rsidRDefault="000E37C9" w:rsidP="005942DC">
      <w:pPr>
        <w:ind w:firstLine="709"/>
      </w:pPr>
      <w:r w:rsidRPr="008D073E">
        <w:t>6.2. Jelölt megfelelési vizsgálata</w:t>
      </w:r>
      <w:r w:rsidR="005942DC" w:rsidRPr="008D073E">
        <w:t xml:space="preserve"> és </w:t>
      </w:r>
      <w:r w:rsidRPr="008D073E">
        <w:t>nyilatkozatai</w:t>
      </w:r>
    </w:p>
    <w:p w14:paraId="18D7765A" w14:textId="5E02CA72" w:rsidR="000E37C9" w:rsidRPr="008D073E" w:rsidRDefault="000E37C9" w:rsidP="000E37C9">
      <w:pPr>
        <w:ind w:left="709"/>
      </w:pPr>
      <w:r w:rsidRPr="008D073E">
        <w:t>6.</w:t>
      </w:r>
      <w:r w:rsidR="005942DC" w:rsidRPr="008D073E">
        <w:t>3</w:t>
      </w:r>
      <w:r w:rsidRPr="008D073E">
        <w:t xml:space="preserve">. </w:t>
      </w:r>
      <w:r w:rsidR="008F47CD">
        <w:t>Felügyelőbizottsági tagok</w:t>
      </w:r>
      <w:r w:rsidRPr="008D073E">
        <w:t xml:space="preserve"> kinevezésére irányuló „nem kötelező érvényű támogatás” (ún. NBO) iránti kérelem</w:t>
      </w:r>
    </w:p>
    <w:p w14:paraId="18D7765B" w14:textId="77777777" w:rsidR="000E37C9" w:rsidRPr="008D073E" w:rsidRDefault="000E37C9" w:rsidP="000E37C9">
      <w:pPr>
        <w:ind w:firstLine="709"/>
      </w:pPr>
      <w:r w:rsidRPr="008D073E">
        <w:t>6.</w:t>
      </w:r>
      <w:r w:rsidR="005942DC" w:rsidRPr="008D073E">
        <w:t>4</w:t>
      </w:r>
      <w:r w:rsidRPr="008D073E">
        <w:t>. Felügyeleti engedélyezés, a kinevezés időbeli hatálya</w:t>
      </w:r>
    </w:p>
    <w:p w14:paraId="18D7765C" w14:textId="77777777" w:rsidR="000E37C9" w:rsidRPr="008D073E" w:rsidRDefault="005942DC" w:rsidP="000E37C9">
      <w:pPr>
        <w:ind w:firstLine="709"/>
      </w:pPr>
      <w:r w:rsidRPr="008D073E">
        <w:t>6.5</w:t>
      </w:r>
      <w:r w:rsidR="000E37C9" w:rsidRPr="008D073E">
        <w:t>. A kinevezett Tisztségviselő nyilatkozatai</w:t>
      </w:r>
    </w:p>
    <w:p w14:paraId="18D7765D" w14:textId="77777777" w:rsidR="005942DC" w:rsidRPr="008D073E" w:rsidRDefault="005942DC" w:rsidP="004F64CC">
      <w:pPr>
        <w:keepNext/>
        <w:keepLines/>
        <w:widowControl w:val="0"/>
        <w:tabs>
          <w:tab w:val="left" w:pos="447"/>
        </w:tabs>
        <w:autoSpaceDE/>
        <w:autoSpaceDN/>
        <w:adjustRightInd/>
        <w:spacing w:after="215" w:line="220" w:lineRule="exact"/>
        <w:jc w:val="both"/>
        <w:outlineLvl w:val="2"/>
        <w:rPr>
          <w:rStyle w:val="Heading31"/>
          <w:bCs w:val="0"/>
          <w:i w:val="0"/>
          <w:color w:val="auto"/>
          <w:u w:val="none"/>
          <w:lang w:val="hu-HU"/>
        </w:rPr>
      </w:pPr>
    </w:p>
    <w:p w14:paraId="18D7765E" w14:textId="77777777" w:rsidR="007B0416" w:rsidRPr="008D073E" w:rsidRDefault="00A211F6" w:rsidP="004F64CC">
      <w:pPr>
        <w:keepNext/>
        <w:keepLines/>
        <w:widowControl w:val="0"/>
        <w:tabs>
          <w:tab w:val="left" w:pos="447"/>
        </w:tabs>
        <w:autoSpaceDE/>
        <w:autoSpaceDN/>
        <w:adjustRightInd/>
        <w:spacing w:after="215" w:line="220" w:lineRule="exact"/>
        <w:jc w:val="both"/>
        <w:outlineLvl w:val="2"/>
        <w:rPr>
          <w:i/>
        </w:rPr>
      </w:pPr>
      <w:r w:rsidRPr="008D073E">
        <w:rPr>
          <w:rStyle w:val="Heading31"/>
          <w:bCs w:val="0"/>
          <w:i w:val="0"/>
          <w:color w:val="auto"/>
          <w:u w:val="none"/>
          <w:lang w:val="hu-HU"/>
        </w:rPr>
        <w:t xml:space="preserve">6.1 </w:t>
      </w:r>
      <w:r w:rsidR="007B0416" w:rsidRPr="008D073E">
        <w:rPr>
          <w:rStyle w:val="Heading31"/>
          <w:bCs w:val="0"/>
          <w:i w:val="0"/>
          <w:color w:val="auto"/>
          <w:u w:val="none"/>
          <w:lang w:val="hu-HU"/>
        </w:rPr>
        <w:t>Általános alapelvek</w:t>
      </w:r>
      <w:bookmarkEnd w:id="18"/>
    </w:p>
    <w:p w14:paraId="18D7765F" w14:textId="77777777" w:rsidR="007B0416" w:rsidRPr="008F47CD" w:rsidRDefault="007B0416" w:rsidP="007B0416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Szervezeti és stratégiai szempontból fontos, hogy tisztségviselők kerüljenek kinevezésre a Tulajdonolt Társaságok </w:t>
      </w:r>
      <w:r w:rsidR="00D16FA1" w:rsidRPr="008D073E">
        <w:rPr>
          <w:sz w:val="20"/>
          <w:szCs w:val="20"/>
        </w:rPr>
        <w:t>v</w:t>
      </w:r>
      <w:r w:rsidRPr="008D073E">
        <w:rPr>
          <w:sz w:val="20"/>
          <w:szCs w:val="20"/>
        </w:rPr>
        <w:t xml:space="preserve">állalati Testületeibe, ezért az </w:t>
      </w:r>
      <w:r w:rsidR="000E37C9" w:rsidRPr="008D073E">
        <w:rPr>
          <w:b/>
          <w:sz w:val="20"/>
          <w:szCs w:val="20"/>
        </w:rPr>
        <w:t>Anyavállalat</w:t>
      </w:r>
      <w:r w:rsidR="000E37C9" w:rsidRPr="008D073E">
        <w:rPr>
          <w:sz w:val="20"/>
          <w:szCs w:val="20"/>
        </w:rPr>
        <w:t xml:space="preserve"> – az adott Csoporttag I</w:t>
      </w:r>
      <w:r w:rsidRPr="008D073E">
        <w:rPr>
          <w:sz w:val="20"/>
          <w:szCs w:val="20"/>
        </w:rPr>
        <w:t xml:space="preserve">rányító testületei függetlenségének a sérelme nélkül – </w:t>
      </w:r>
      <w:r w:rsidRPr="008D073E">
        <w:rPr>
          <w:b/>
          <w:sz w:val="20"/>
          <w:szCs w:val="20"/>
        </w:rPr>
        <w:t>köteles jóváhagyni a kinevezéseket</w:t>
      </w:r>
      <w:r w:rsidRPr="008D073E">
        <w:rPr>
          <w:sz w:val="20"/>
          <w:szCs w:val="20"/>
        </w:rPr>
        <w:t xml:space="preserve"> annak biztosítása érdekében, hogy az egyes társaságok döntései összhangban legyenek a Csoport általános </w:t>
      </w:r>
      <w:r w:rsidRPr="008F47CD">
        <w:rPr>
          <w:sz w:val="20"/>
          <w:szCs w:val="20"/>
        </w:rPr>
        <w:t>szemléletével és irányelveivel.</w:t>
      </w:r>
    </w:p>
    <w:p w14:paraId="18D77660" w14:textId="7FC20BF5" w:rsidR="007B0416" w:rsidRPr="00CF5989" w:rsidRDefault="007B0416" w:rsidP="007B0416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</w:rPr>
      </w:pPr>
      <w:r w:rsidRPr="00CF5989">
        <w:rPr>
          <w:sz w:val="20"/>
          <w:szCs w:val="20"/>
        </w:rPr>
        <w:t xml:space="preserve">Ebben a tekintetben az Anyavállalat illetékes testületeinek – beleértve az UniCredit Igazgatóságát – külön feladata, hogy </w:t>
      </w:r>
      <w:r w:rsidR="00CB17E2" w:rsidRPr="00CF5989">
        <w:rPr>
          <w:sz w:val="20"/>
          <w:szCs w:val="20"/>
        </w:rPr>
        <w:t xml:space="preserve">ún. Non-Binding Opinion kibocsátásával </w:t>
      </w:r>
      <w:r w:rsidRPr="00CF5989">
        <w:rPr>
          <w:sz w:val="20"/>
          <w:szCs w:val="20"/>
        </w:rPr>
        <w:t xml:space="preserve">jóváhagyja a </w:t>
      </w:r>
      <w:r w:rsidR="000E37C9" w:rsidRPr="00CF5989">
        <w:rPr>
          <w:sz w:val="20"/>
          <w:szCs w:val="20"/>
        </w:rPr>
        <w:t>t</w:t>
      </w:r>
      <w:r w:rsidRPr="00CF5989">
        <w:rPr>
          <w:sz w:val="20"/>
          <w:szCs w:val="20"/>
        </w:rPr>
        <w:t xml:space="preserve">ulajdonolt Társaságok </w:t>
      </w:r>
      <w:r w:rsidR="000E37C9" w:rsidRPr="00CF5989">
        <w:rPr>
          <w:sz w:val="20"/>
          <w:szCs w:val="20"/>
        </w:rPr>
        <w:t>v</w:t>
      </w:r>
      <w:r w:rsidRPr="00CF5989">
        <w:rPr>
          <w:sz w:val="20"/>
          <w:szCs w:val="20"/>
        </w:rPr>
        <w:t xml:space="preserve">állalati Testületeibe történő kinevezésre előterjesztett neveket. </w:t>
      </w:r>
    </w:p>
    <w:p w14:paraId="18D77661" w14:textId="1AB9A18F" w:rsidR="00D16FA1" w:rsidRPr="00CF5989" w:rsidRDefault="007B0416" w:rsidP="00D16FA1">
      <w:pPr>
        <w:pStyle w:val="Szvegtrzs3"/>
        <w:shd w:val="clear" w:color="auto" w:fill="auto"/>
        <w:spacing w:line="274" w:lineRule="exact"/>
        <w:ind w:firstLine="0"/>
        <w:rPr>
          <w:sz w:val="20"/>
          <w:szCs w:val="20"/>
        </w:rPr>
      </w:pPr>
      <w:r w:rsidRPr="00CF5989">
        <w:rPr>
          <w:sz w:val="20"/>
          <w:szCs w:val="20"/>
        </w:rPr>
        <w:t xml:space="preserve">Jóváhagyás szükséges a tulajdonosok által kinevezett egyéb típusú </w:t>
      </w:r>
      <w:r w:rsidR="005942DC" w:rsidRPr="00CF5989">
        <w:rPr>
          <w:sz w:val="20"/>
          <w:szCs w:val="20"/>
        </w:rPr>
        <w:t>v</w:t>
      </w:r>
      <w:r w:rsidRPr="00CF5989">
        <w:rPr>
          <w:sz w:val="20"/>
          <w:szCs w:val="20"/>
        </w:rPr>
        <w:t>állalati Testületek esetén is (amint azt a külföldi jogszabályok néha előírják, például a Audit Bizottság kinevezése, vagy Management Board mint a társaság egyetlen vezető testületének a kinevezése esetén)</w:t>
      </w:r>
      <w:r w:rsidR="00D16FA1" w:rsidRPr="00CF5989">
        <w:rPr>
          <w:sz w:val="20"/>
          <w:szCs w:val="20"/>
        </w:rPr>
        <w:t>.</w:t>
      </w:r>
      <w:bookmarkStart w:id="19" w:name="bookmark29"/>
    </w:p>
    <w:p w14:paraId="18D77662" w14:textId="77777777" w:rsidR="00D16FA1" w:rsidRPr="008D073E" w:rsidRDefault="00D16FA1" w:rsidP="00D16FA1">
      <w:pPr>
        <w:pStyle w:val="Szvegtrzs3"/>
        <w:shd w:val="clear" w:color="auto" w:fill="auto"/>
        <w:spacing w:line="274" w:lineRule="exact"/>
        <w:ind w:firstLine="0"/>
        <w:rPr>
          <w:i/>
          <w:sz w:val="20"/>
          <w:szCs w:val="20"/>
        </w:rPr>
      </w:pPr>
    </w:p>
    <w:p w14:paraId="18D77663" w14:textId="77777777" w:rsidR="000657F9" w:rsidRPr="008D073E" w:rsidRDefault="000657F9" w:rsidP="00D16FA1">
      <w:pPr>
        <w:pStyle w:val="Szvegtrzs3"/>
        <w:shd w:val="clear" w:color="auto" w:fill="auto"/>
        <w:spacing w:line="274" w:lineRule="exact"/>
        <w:ind w:firstLine="0"/>
        <w:rPr>
          <w:i/>
          <w:sz w:val="20"/>
          <w:szCs w:val="20"/>
        </w:rPr>
      </w:pPr>
    </w:p>
    <w:p w14:paraId="18D77664" w14:textId="77777777" w:rsidR="00D16FA1" w:rsidRPr="008D073E" w:rsidRDefault="00076A7B" w:rsidP="00D16FA1">
      <w:pPr>
        <w:pStyle w:val="Szvegtrzs3"/>
        <w:shd w:val="clear" w:color="auto" w:fill="auto"/>
        <w:spacing w:line="274" w:lineRule="exact"/>
        <w:ind w:firstLine="0"/>
        <w:rPr>
          <w:rStyle w:val="Heading31"/>
          <w:bCs w:val="0"/>
          <w:i w:val="0"/>
          <w:color w:val="auto"/>
          <w:u w:val="none"/>
          <w:lang w:val="hu-HU"/>
        </w:rPr>
      </w:pPr>
      <w:r w:rsidRPr="008D073E">
        <w:rPr>
          <w:rStyle w:val="Heading31"/>
          <w:bCs w:val="0"/>
          <w:i w:val="0"/>
          <w:color w:val="auto"/>
          <w:u w:val="none"/>
          <w:lang w:val="hu-HU"/>
        </w:rPr>
        <w:t xml:space="preserve">6.2. </w:t>
      </w:r>
      <w:r w:rsidR="005942DC" w:rsidRPr="008D073E">
        <w:rPr>
          <w:rStyle w:val="Heading31"/>
          <w:bCs w:val="0"/>
          <w:i w:val="0"/>
          <w:color w:val="auto"/>
          <w:u w:val="none"/>
          <w:lang w:val="hu-HU"/>
        </w:rPr>
        <w:t>A Jelölt megfelelési vizsgálata és nyilatkozatai</w:t>
      </w:r>
    </w:p>
    <w:p w14:paraId="18D77665" w14:textId="77777777" w:rsidR="00D16FA1" w:rsidRPr="008D073E" w:rsidRDefault="00D16FA1" w:rsidP="00D16FA1">
      <w:pPr>
        <w:pStyle w:val="Szvegtrzs3"/>
        <w:shd w:val="clear" w:color="auto" w:fill="auto"/>
        <w:spacing w:line="274" w:lineRule="exact"/>
        <w:ind w:firstLine="0"/>
        <w:rPr>
          <w:rStyle w:val="Heading31"/>
          <w:bCs w:val="0"/>
          <w:i w:val="0"/>
          <w:color w:val="auto"/>
          <w:u w:val="none"/>
          <w:lang w:val="hu-HU"/>
        </w:rPr>
      </w:pPr>
    </w:p>
    <w:p w14:paraId="18D77666" w14:textId="77777777" w:rsidR="00D16FA1" w:rsidRPr="008D073E" w:rsidRDefault="00F71060" w:rsidP="00D16FA1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Bank és Leányvállalatainak Tisztségviselői kinevezését a Bank mint tulajdonos koordinálja. </w:t>
      </w:r>
    </w:p>
    <w:p w14:paraId="18D77667" w14:textId="77777777" w:rsidR="00D16FA1" w:rsidRPr="008D073E" w:rsidRDefault="00D16FA1" w:rsidP="00D16FA1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</w:p>
    <w:p w14:paraId="18D77668" w14:textId="668EB4F4" w:rsidR="00D16FA1" w:rsidRPr="008D073E" w:rsidRDefault="005B4AD1" w:rsidP="00D16FA1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</w:t>
      </w:r>
      <w:r w:rsidR="00E05D2F" w:rsidRPr="00E05D2F">
        <w:rPr>
          <w:b/>
          <w:sz w:val="20"/>
          <w:szCs w:val="20"/>
          <w:lang w:val="hu-HU"/>
        </w:rPr>
        <w:t xml:space="preserve"> </w:t>
      </w:r>
      <w:r w:rsidR="008D6CC3">
        <w:t>P&amp;C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, a Jog</w:t>
      </w:r>
      <w:r w:rsidR="008900C1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, Corporate Secretary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és </w:t>
      </w:r>
      <w:r w:rsidR="00BB4D64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Compliance</w:t>
      </w:r>
      <w:r w:rsidR="00F03AD3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megvizsgálja a Jelöltet a jogszabályok és a csoportszintű előírásoknak való megfelelés szempontjából, ideértve a tisztséghez kapcsolódó személyi feltételek meglétét, valamint testületi tagsággal járó tisztség esetén a testületre előírt követelményeket</w:t>
      </w:r>
      <w:r w:rsidR="008900C1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. A 124. sz. vezérigazgatói utasításban szabályozott eljárásrendnek megfelelően Fit and proper eljárást lefolytatja.</w:t>
      </w:r>
    </w:p>
    <w:p w14:paraId="18D77669" w14:textId="77777777" w:rsidR="00D16FA1" w:rsidRPr="008D073E" w:rsidRDefault="00D16FA1" w:rsidP="00D16FA1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</w:p>
    <w:p w14:paraId="18D7766A" w14:textId="194FFFAC" w:rsidR="00D16FA1" w:rsidRPr="008D073E" w:rsidRDefault="00A04A29" w:rsidP="00D16FA1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Minden esetben a Jelölt felelőssége </w:t>
      </w:r>
      <w:r w:rsidR="008900C1" w:rsidRPr="00DB45A9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a</w:t>
      </w:r>
      <w:r w:rsidR="00115E4E" w:rsidRPr="008E1699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</w:t>
      </w:r>
      <w:r w:rsidRPr="00DB45A9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t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ájékoztatás </w:t>
      </w:r>
      <w:r w:rsidR="00ED4DF2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– </w:t>
      </w:r>
      <w:r w:rsidR="00FA0477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elsősorban </w:t>
      </w:r>
      <w:r w:rsidR="00ED4DF2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</w:t>
      </w:r>
      <w:r w:rsidR="00527994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jelen Szabályzattal </w:t>
      </w:r>
      <w:r w:rsidR="00ED4DF2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rendszeresített nyilatkozatok révén -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a kinevezésével kapcsolatos megfelelésről ill. annak hiányáról</w:t>
      </w:r>
      <w:r w:rsidR="003E1B88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, továbbá a kinevezést követően is a tisztség betöltésének feltételeiben bekövetkező változások esetén.</w:t>
      </w:r>
    </w:p>
    <w:p w14:paraId="18D7766B" w14:textId="77777777" w:rsidR="00D16FA1" w:rsidRPr="008D073E" w:rsidRDefault="00D16FA1" w:rsidP="00D16FA1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</w:p>
    <w:p w14:paraId="18D7766C" w14:textId="77777777" w:rsidR="00D16FA1" w:rsidRPr="008D073E" w:rsidRDefault="005B4AD1" w:rsidP="00D16FA1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Jelölt kinevezésénél figyelembe veendő személyi és testületre vonatkozó kritériumok vizsgálatánál a munkamegosztás a következő: </w:t>
      </w:r>
    </w:p>
    <w:p w14:paraId="18D7766D" w14:textId="77777777" w:rsidR="00BE2B2C" w:rsidRPr="008D073E" w:rsidRDefault="005B4AD1" w:rsidP="00BE2B2C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</w:t>
      </w:r>
      <w:r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>Jog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a cégjegyzékben szereplő, illetőleg a</w:t>
      </w:r>
      <w:r w:rsidR="00934E8C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Felügyelet</w:t>
      </w:r>
      <w:r w:rsidR="000657F9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</w:t>
      </w:r>
      <w:r w:rsidR="00711193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előzetes engedélyéhez kötött kinevezéssel érintett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Jelölt </w:t>
      </w:r>
    </w:p>
    <w:p w14:paraId="18D7766E" w14:textId="77777777" w:rsidR="00711193" w:rsidRPr="008D073E" w:rsidRDefault="005B4AD1" w:rsidP="00BE2B2C">
      <w:pPr>
        <w:pStyle w:val="Szvegtrzs3"/>
        <w:numPr>
          <w:ilvl w:val="0"/>
          <w:numId w:val="34"/>
        </w:numPr>
        <w:shd w:val="clear" w:color="auto" w:fill="auto"/>
        <w:spacing w:line="274" w:lineRule="exact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nyilatkoztatása révén bizonyosodik meg</w:t>
      </w:r>
      <w:r w:rsidR="00711193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a cégjogi és ágazati követelményeknek való </w:t>
      </w:r>
      <w:r w:rsidR="00BE2B2C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m</w:t>
      </w:r>
      <w:r w:rsidR="00711193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egfelelésről – ld. </w:t>
      </w:r>
      <w:r w:rsidR="00711193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 xml:space="preserve">ún. </w:t>
      </w:r>
      <w:r w:rsidR="00FD7F6A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E</w:t>
      </w:r>
      <w:r w:rsidR="00711193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 xml:space="preserve">lfogadó és </w:t>
      </w:r>
      <w:r w:rsidR="00527994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kizáró okokra vonatkozó</w:t>
      </w:r>
      <w:r w:rsidR="00711193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 xml:space="preserve"> nyilatkozat</w:t>
      </w:r>
      <w:r w:rsidR="00934E8C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 xml:space="preserve"> (2. sz. melléklet)</w:t>
      </w:r>
      <w:r w:rsidR="00711193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. </w:t>
      </w:r>
    </w:p>
    <w:p w14:paraId="18D7766F" w14:textId="5251C557" w:rsidR="00711193" w:rsidRPr="008D073E" w:rsidRDefault="00711193" w:rsidP="00BE2B2C">
      <w:pPr>
        <w:pStyle w:val="Szvegtrzs3"/>
        <w:numPr>
          <w:ilvl w:val="0"/>
          <w:numId w:val="34"/>
        </w:numPr>
        <w:shd w:val="clear" w:color="auto" w:fill="auto"/>
        <w:spacing w:line="274" w:lineRule="exact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nyilatkoztatása révén bizonyosodik meg a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Jelölt által betöltött tisztségek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számáról és jellegéről</w:t>
      </w:r>
      <w:r w:rsidR="00934E8C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(</w:t>
      </w:r>
      <w:r w:rsidR="001635F5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3</w:t>
      </w:r>
      <w:r w:rsidR="00934E8C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. sz. melléklet</w:t>
      </w:r>
      <w:r w:rsidR="00934E8C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)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. </w:t>
      </w:r>
    </w:p>
    <w:p w14:paraId="18D77670" w14:textId="77777777" w:rsidR="00BE2B2C" w:rsidRPr="008D073E" w:rsidRDefault="00711193" w:rsidP="00BE2B2C">
      <w:pPr>
        <w:pStyle w:val="Szvegtrzs3"/>
        <w:numPr>
          <w:ilvl w:val="0"/>
          <w:numId w:val="34"/>
        </w:numPr>
        <w:shd w:val="clear" w:color="auto" w:fill="auto"/>
        <w:spacing w:line="274" w:lineRule="exact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Jog elvégzi az adott testületre vonatkozó szabályoknak való megfelelési vizsgálatot is. </w:t>
      </w:r>
    </w:p>
    <w:p w14:paraId="18D77671" w14:textId="77777777" w:rsidR="00BE2B2C" w:rsidRPr="008D073E" w:rsidRDefault="00BE2B2C" w:rsidP="00BE2B2C">
      <w:pPr>
        <w:pStyle w:val="Szvegtrzs3"/>
        <w:shd w:val="clear" w:color="auto" w:fill="auto"/>
        <w:spacing w:line="274" w:lineRule="exact"/>
        <w:ind w:left="720"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</w:p>
    <w:p w14:paraId="5EA02886" w14:textId="674D0D56" w:rsidR="00376237" w:rsidRPr="008D073E" w:rsidRDefault="00711193" w:rsidP="00376237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</w:t>
      </w:r>
      <w:r w:rsidR="00E05D2F" w:rsidRPr="00E05D2F">
        <w:rPr>
          <w:b/>
        </w:rPr>
        <w:t xml:space="preserve"> </w:t>
      </w:r>
      <w:r w:rsidR="008D6CC3">
        <w:t>P&amp;C</w:t>
      </w:r>
      <w:r w:rsidR="008D6CC3" w:rsidDel="00E05D2F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 xml:space="preserve">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illetőleg a </w:t>
      </w:r>
      <w:r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>Compliance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elvégzi a Jelölt egyéb szempontú</w:t>
      </w:r>
      <w:r w:rsidR="0010467F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, így szakmai, képzettségbeli és összeférhetetlenségi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vizsgálatá</w:t>
      </w:r>
      <w:r w:rsidR="002760AA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t a</w:t>
      </w:r>
      <w:r w:rsidR="00934E8C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jelen utasítás, valamint a</w:t>
      </w:r>
      <w:r w:rsidR="002760AA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32. vezérigazgatói utasítás, a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86. sz. vezérigazgatói utasítás (Összeférhetetlenségi Politika) </w:t>
      </w:r>
      <w:r w:rsidR="002760AA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és egyéb csoportszintű normák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előírásai szerint, mely alapján javaslatot tesz, illetőleg ellenvéleményt fogalmaz meg a Jelölt megválasztására. A vizsgálat eredményéről tájékoztatják a Jog társasági ügyekért felelős munkatársát</w:t>
      </w:r>
      <w:r w:rsidR="00A04A29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, aki negatív értékelés esetén jelzi a Jelölt megválasztására jogosult szerv képviselője felé a Jelölt megválasztásának akadályát</w:t>
      </w:r>
      <w:r w:rsidR="00FD3253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, és javaslatot tesz az adott társaság működőképessége érdekében</w:t>
      </w:r>
      <w:r w:rsidR="00A04A29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.</w:t>
      </w:r>
      <w:r w:rsidR="00376237" w:rsidRPr="00376237">
        <w:t xml:space="preserve"> </w:t>
      </w:r>
      <w:r w:rsidR="00376237">
        <w:t>A Bank igazgatóságának tagjai kinevezése előtt a 110. számú vezérigazgatói utasításban foglaltaknak megfelelően a Corporate Secretary beszerzi a Compliance előzetes  véleményét (Compliance preventive opinion).</w:t>
      </w:r>
    </w:p>
    <w:p w14:paraId="18D77672" w14:textId="413F8428" w:rsidR="00BE2B2C" w:rsidRPr="008D073E" w:rsidRDefault="00A04A29" w:rsidP="00BE2B2C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</w:t>
      </w:r>
      <w:r w:rsidR="008900C1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Corporate Secretary végzi a jelölt Fit and proper értékelésének és a vezető testületek kollektív értékelésének előkészítését a 124. sz szabályzat alapján. </w:t>
      </w:r>
      <w:r w:rsidR="00AD6410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Tisztségviselő kinevezését a belső vizsgálat eredménye alapján a Bank </w:t>
      </w:r>
      <w:r w:rsidR="000657F9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Javadalmazási- és Jelölőbizottsága </w:t>
      </w:r>
      <w:r w:rsidR="00AD6410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hagyja jóvá. </w:t>
      </w:r>
    </w:p>
    <w:p w14:paraId="18D77673" w14:textId="77777777" w:rsidR="00BE2B2C" w:rsidRPr="008D073E" w:rsidRDefault="00BE2B2C" w:rsidP="00BE2B2C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</w:p>
    <w:p w14:paraId="18D77674" w14:textId="77777777" w:rsidR="002524E4" w:rsidRPr="008D073E" w:rsidRDefault="00FF3ABC" w:rsidP="005942DC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8" w:lineRule="exact"/>
        <w:jc w:val="both"/>
        <w:outlineLvl w:val="2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</w:t>
      </w:r>
      <w:r w:rsidR="0000726F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fenti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megfelelési vizsgálatot dokumentálni szükséges, melyet az adott Tisztségviselő </w:t>
      </w:r>
      <w:r w:rsidR="0000726F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engedélyezési dokumentumai közt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</w:t>
      </w:r>
      <w:r w:rsidR="009A7620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</w:t>
      </w:r>
      <w:r w:rsidR="00855377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Jog </w:t>
      </w:r>
      <w:r w:rsidR="009A7620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tárol. </w:t>
      </w:r>
    </w:p>
    <w:p w14:paraId="18D77675" w14:textId="77777777" w:rsidR="0000726F" w:rsidRPr="008D073E" w:rsidRDefault="0000726F" w:rsidP="005942DC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8" w:lineRule="exact"/>
        <w:jc w:val="both"/>
        <w:outlineLvl w:val="2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</w:p>
    <w:p w14:paraId="18D77676" w14:textId="7716938E" w:rsidR="0000726F" w:rsidRPr="008D073E" w:rsidRDefault="0000726F" w:rsidP="0000726F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 Bank Vezető állású személyei, illetőleg a Leányvállalatok Bank szempontjából kulcsfontosságú pozíciót betöltő személyeinek minősülő vezető tisztségviselői (igazgatóság, ügyvezetés) értékelését a </w:t>
      </w:r>
      <w:r w:rsidRPr="008D073E">
        <w:rPr>
          <w:rStyle w:val="Heading31"/>
          <w:bCs w:val="0"/>
          <w:i w:val="0"/>
          <w:color w:val="auto"/>
          <w:sz w:val="20"/>
          <w:szCs w:val="20"/>
          <w:lang w:val="hu-HU"/>
        </w:rPr>
        <w:t>Bank Fit</w:t>
      </w:r>
      <w:r w:rsidR="006258BB" w:rsidRPr="008D073E">
        <w:rPr>
          <w:rStyle w:val="Heading31"/>
          <w:bCs w:val="0"/>
          <w:i w:val="0"/>
          <w:color w:val="auto"/>
          <w:sz w:val="20"/>
          <w:szCs w:val="20"/>
          <w:lang w:val="hu-HU"/>
        </w:rPr>
        <w:t xml:space="preserve"> </w:t>
      </w:r>
      <w:r w:rsidRPr="008D073E">
        <w:rPr>
          <w:rStyle w:val="Heading31"/>
          <w:bCs w:val="0"/>
          <w:i w:val="0"/>
          <w:color w:val="auto"/>
          <w:sz w:val="20"/>
          <w:szCs w:val="20"/>
          <w:lang w:val="hu-HU"/>
        </w:rPr>
        <w:t>&amp;</w:t>
      </w:r>
      <w:r w:rsidR="006258BB" w:rsidRPr="008D073E">
        <w:rPr>
          <w:rStyle w:val="Heading31"/>
          <w:bCs w:val="0"/>
          <w:i w:val="0"/>
          <w:color w:val="auto"/>
          <w:sz w:val="20"/>
          <w:szCs w:val="20"/>
          <w:lang w:val="hu-HU"/>
        </w:rPr>
        <w:t xml:space="preserve"> </w:t>
      </w:r>
      <w:r w:rsidRPr="008D073E">
        <w:rPr>
          <w:rStyle w:val="Heading31"/>
          <w:bCs w:val="0"/>
          <w:i w:val="0"/>
          <w:color w:val="auto"/>
          <w:sz w:val="20"/>
          <w:szCs w:val="20"/>
          <w:lang w:val="hu-HU"/>
        </w:rPr>
        <w:t xml:space="preserve">Proper Szabályzatában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(</w:t>
      </w:r>
      <w:r w:rsidR="006258BB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 xml:space="preserve">124.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sz. vezérigazgatói utasítás) foglalt eljárás és a Jelölt által kitöltendő értékelési adatlapok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szerint is el kell végezni (ún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. Fit</w:t>
      </w:r>
      <w:r w:rsidR="00601B70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 xml:space="preserve">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&amp;</w:t>
      </w:r>
      <w:r w:rsidR="00601B70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 xml:space="preserve">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Pr</w:t>
      </w:r>
      <w:r w:rsidR="00601B70"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o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per dokumentumok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)</w:t>
      </w:r>
      <w:r w:rsidR="00601B70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.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A Jelölt önértékelését követően a </w:t>
      </w:r>
      <w:r w:rsidR="00E05D2F" w:rsidRPr="00E05D2F">
        <w:rPr>
          <w:b/>
          <w:sz w:val="20"/>
          <w:szCs w:val="20"/>
          <w:lang w:val="hu-HU"/>
        </w:rPr>
        <w:t xml:space="preserve"> </w:t>
      </w:r>
      <w:r w:rsidR="008D6CC3" w:rsidRPr="00936FC9">
        <w:rPr>
          <w:b/>
          <w:bCs/>
        </w:rPr>
        <w:t>P&amp;C</w:t>
      </w:r>
      <w:r w:rsidR="00450C27"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 xml:space="preserve">, </w:t>
      </w:r>
      <w:r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>a Jog</w:t>
      </w:r>
      <w:r w:rsidR="00497467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>, Corporate Secretary</w:t>
      </w:r>
      <w:r w:rsidR="00450C27"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 xml:space="preserve"> és a </w:t>
      </w:r>
      <w:r w:rsidRPr="008D073E">
        <w:rPr>
          <w:rStyle w:val="Heading31"/>
          <w:bCs w:val="0"/>
          <w:i w:val="0"/>
          <w:color w:val="auto"/>
          <w:sz w:val="20"/>
          <w:szCs w:val="20"/>
          <w:u w:val="none"/>
          <w:lang w:val="hu-HU"/>
        </w:rPr>
        <w:t>Compliance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értékeli a Jelölt </w:t>
      </w:r>
      <w:r w:rsidR="006258BB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Fit &amp; Proper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dokumentumait, és ez alapján javaslatot tesz a Jelölt végső értékelésére a Jelölőbizottság részére, mely a </w:t>
      </w:r>
      <w:r w:rsidR="006258BB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Fit &amp; Proper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Szabályzat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>mellékletét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képező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lang w:val="hu-HU"/>
        </w:rPr>
        <w:t xml:space="preserve">végső értékelő lap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aláírásával terjeszti elő javaslatát a Jelöltet megválasztó szerv elé.</w:t>
      </w:r>
    </w:p>
    <w:p w14:paraId="18D77677" w14:textId="77777777" w:rsidR="0000726F" w:rsidRPr="008D073E" w:rsidRDefault="0000726F" w:rsidP="0000726F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</w:p>
    <w:p w14:paraId="18D77678" w14:textId="7A91725B" w:rsidR="0000726F" w:rsidRPr="008D073E" w:rsidRDefault="0000726F" w:rsidP="0000726F">
      <w:pPr>
        <w:pStyle w:val="Szvegtrzs3"/>
        <w:shd w:val="clear" w:color="auto" w:fill="auto"/>
        <w:spacing w:line="274" w:lineRule="exact"/>
        <w:ind w:firstLine="0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Tekintettel arra, hogy a Bank igazgatósági tagjai az UniCredit </w:t>
      </w:r>
      <w:r w:rsidR="00450C27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S.p.A.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mint a Bank egyedüli részvényese szempontjából ún. kulcspozíciót betöltő személyeknek minősülnek, az e tisztségekre Jelöltek </w:t>
      </w:r>
      <w:r w:rsidR="006258BB"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Fit &amp; Proper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dokumentumait (ideértve a végső értékelő lapot is) a </w:t>
      </w:r>
      <w:r w:rsidR="00E05D2F" w:rsidRPr="00E05D2F">
        <w:rPr>
          <w:b/>
          <w:sz w:val="20"/>
          <w:szCs w:val="20"/>
          <w:lang w:val="hu-HU"/>
        </w:rPr>
        <w:t xml:space="preserve"> </w:t>
      </w:r>
      <w:r w:rsidR="008D6CC3">
        <w:t>P&amp;C</w:t>
      </w:r>
      <w:r w:rsidR="008D6CC3" w:rsidDel="00E05D2F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megküldi </w:t>
      </w:r>
      <w:r w:rsidR="00595BC7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jóváhagyásra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az Anyavállalat </w:t>
      </w:r>
      <w:r w:rsidR="00E05D2F" w:rsidRPr="00E05D2F">
        <w:rPr>
          <w:b/>
          <w:sz w:val="20"/>
          <w:szCs w:val="20"/>
          <w:lang w:val="hu-HU"/>
        </w:rPr>
        <w:t xml:space="preserve"> </w:t>
      </w:r>
      <w:r w:rsidR="008D6CC3">
        <w:t>P&amp;C</w:t>
      </w:r>
      <w:r w:rsidR="008D6CC3" w:rsidDel="00E05D2F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lastRenderedPageBreak/>
        <w:t>osztályára</w:t>
      </w:r>
      <w:r w:rsidR="00595BC7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 xml:space="preserve"> </w:t>
      </w:r>
      <w:r w:rsidRPr="008D073E"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  <w:t>.</w:t>
      </w:r>
    </w:p>
    <w:p w14:paraId="18D77679" w14:textId="77777777" w:rsidR="00FF3ABC" w:rsidRPr="008D073E" w:rsidRDefault="00FF3ABC" w:rsidP="005942DC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8" w:lineRule="exact"/>
        <w:jc w:val="both"/>
        <w:outlineLvl w:val="2"/>
        <w:rPr>
          <w:rStyle w:val="Heading31"/>
          <w:b w:val="0"/>
          <w:bCs w:val="0"/>
          <w:i w:val="0"/>
          <w:color w:val="auto"/>
          <w:sz w:val="20"/>
          <w:szCs w:val="20"/>
          <w:u w:val="none"/>
          <w:lang w:val="hu-HU"/>
        </w:rPr>
      </w:pPr>
    </w:p>
    <w:p w14:paraId="18D7767A" w14:textId="77777777" w:rsidR="005942DC" w:rsidRPr="008D073E" w:rsidRDefault="005942DC" w:rsidP="005942DC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8" w:lineRule="exact"/>
        <w:jc w:val="both"/>
        <w:outlineLvl w:val="2"/>
        <w:rPr>
          <w:b/>
          <w:sz w:val="22"/>
          <w:szCs w:val="22"/>
        </w:rPr>
      </w:pPr>
      <w:r w:rsidRPr="008D073E">
        <w:rPr>
          <w:rStyle w:val="Heading31"/>
          <w:bCs w:val="0"/>
          <w:i w:val="0"/>
          <w:color w:val="auto"/>
          <w:u w:val="none"/>
          <w:lang w:val="hu-HU"/>
        </w:rPr>
        <w:t xml:space="preserve">6.3. Az Anyavállalat </w:t>
      </w:r>
      <w:r w:rsidRPr="008D073E">
        <w:rPr>
          <w:b/>
          <w:sz w:val="22"/>
          <w:szCs w:val="22"/>
        </w:rPr>
        <w:t>Tisztségviselők kinevezésére irányuló, „nem kötelező érvényű támogatása” (ún. NBO) iránti kérelem</w:t>
      </w:r>
    </w:p>
    <w:p w14:paraId="18D7767B" w14:textId="77777777" w:rsidR="005942DC" w:rsidRPr="008D073E" w:rsidRDefault="005942DC" w:rsidP="005942DC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</w:rPr>
      </w:pPr>
    </w:p>
    <w:p w14:paraId="2A0EBD9F" w14:textId="77777777" w:rsidR="00FB41A3" w:rsidRDefault="002760AA" w:rsidP="005942DC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A jelen pont szerinti eljárás feltétele a Jelölt 6.2. pontjában foglalt megfelelési vizsgálat pozitív eredménye</w:t>
      </w:r>
      <w:r w:rsidR="00B51334" w:rsidRPr="008D073E">
        <w:rPr>
          <w:sz w:val="20"/>
          <w:szCs w:val="20"/>
        </w:rPr>
        <w:t>, miszerint a Jelölt illetőleg a személyével kiegészülő Testület megfelel az előírásoknak</w:t>
      </w:r>
      <w:r w:rsidRPr="008D073E">
        <w:rPr>
          <w:sz w:val="20"/>
          <w:szCs w:val="20"/>
        </w:rPr>
        <w:t>.</w:t>
      </w:r>
    </w:p>
    <w:p w14:paraId="1D0236DC" w14:textId="140EE2A3" w:rsidR="00FB41A3" w:rsidRDefault="00FB41A3" w:rsidP="00FB41A3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 xml:space="preserve">NBO kérelem szükséges </w:t>
      </w:r>
      <w:r w:rsidR="000975DF">
        <w:rPr>
          <w:sz w:val="20"/>
          <w:szCs w:val="20"/>
          <w:lang w:val="hu-HU"/>
        </w:rPr>
        <w:t>az alábbi</w:t>
      </w:r>
      <w:r>
        <w:rPr>
          <w:sz w:val="20"/>
          <w:szCs w:val="20"/>
          <w:lang w:val="hu-HU"/>
        </w:rPr>
        <w:t xml:space="preserve"> Unicredit csoporttag</w:t>
      </w:r>
      <w:r w:rsidR="000975DF">
        <w:rPr>
          <w:sz w:val="20"/>
          <w:szCs w:val="20"/>
          <w:lang w:val="hu-HU"/>
        </w:rPr>
        <w:t>ok</w:t>
      </w:r>
      <w:r>
        <w:rPr>
          <w:sz w:val="20"/>
          <w:szCs w:val="20"/>
          <w:lang w:val="hu-HU"/>
        </w:rPr>
        <w:t xml:space="preserve"> esetében</w:t>
      </w:r>
      <w:r w:rsidR="000975DF">
        <w:rPr>
          <w:sz w:val="20"/>
          <w:szCs w:val="20"/>
          <w:lang w:val="hu-HU"/>
        </w:rPr>
        <w:t>:</w:t>
      </w:r>
    </w:p>
    <w:p w14:paraId="0CD81FCA" w14:textId="38DD0BFD" w:rsidR="00FB41A3" w:rsidRDefault="00500D6E" w:rsidP="00936FC9">
      <w:pPr>
        <w:pStyle w:val="Szvegtrzs3"/>
        <w:numPr>
          <w:ilvl w:val="0"/>
          <w:numId w:val="46"/>
        </w:numPr>
        <w:shd w:val="clear" w:color="auto" w:fill="auto"/>
        <w:spacing w:after="180" w:line="274" w:lineRule="exact"/>
        <w:ind w:right="2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hitelintézeti</w:t>
      </w:r>
      <w:r w:rsidR="00FB41A3">
        <w:rPr>
          <w:sz w:val="20"/>
          <w:szCs w:val="20"/>
          <w:lang w:val="hu-HU"/>
        </w:rPr>
        <w:t xml:space="preserve"> tevékenységet folytatnak, </w:t>
      </w:r>
    </w:p>
    <w:p w14:paraId="76D7BFD3" w14:textId="40D19F23" w:rsidR="00FB41A3" w:rsidRDefault="00FB41A3" w:rsidP="00936FC9">
      <w:pPr>
        <w:pStyle w:val="Szvegtrzs3"/>
        <w:numPr>
          <w:ilvl w:val="0"/>
          <w:numId w:val="46"/>
        </w:numPr>
        <w:shd w:val="clear" w:color="auto" w:fill="auto"/>
        <w:spacing w:after="180" w:line="274" w:lineRule="exact"/>
        <w:ind w:right="2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pénzügyi vagy járulékos tevékenységet folytatnak és könyv szerinti értékük több, mint 50 millió euro</w:t>
      </w:r>
    </w:p>
    <w:p w14:paraId="581EF651" w14:textId="326205F1" w:rsidR="00FB41A3" w:rsidRDefault="00FB41A3" w:rsidP="00936FC9">
      <w:pPr>
        <w:pStyle w:val="Szvegtrzs3"/>
        <w:numPr>
          <w:ilvl w:val="0"/>
          <w:numId w:val="46"/>
        </w:numPr>
        <w:shd w:val="clear" w:color="auto" w:fill="auto"/>
        <w:spacing w:after="180" w:line="274" w:lineRule="exact"/>
        <w:ind w:right="2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olyank kapcsolt vállalkozások</w:t>
      </w:r>
      <w:r w:rsidR="000975DF">
        <w:rPr>
          <w:sz w:val="20"/>
          <w:szCs w:val="20"/>
          <w:lang w:val="hu-HU"/>
        </w:rPr>
        <w:t xml:space="preserve">, amelyek banki vagy pénzügyi tevékenységet végeznek és könyv szerinti értékül eléri vagy meghaladja az 50 millió eurot </w:t>
      </w:r>
    </w:p>
    <w:p w14:paraId="18D7767C" w14:textId="1321B75D" w:rsidR="002760AA" w:rsidRPr="00936FC9" w:rsidRDefault="000975DF" w:rsidP="006242CF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Az ilyen társaságok felügyelőbizottsági tagjainak megválasztásához NBO csoportengedély szükséges.</w:t>
      </w:r>
      <w:r w:rsidR="006242CF">
        <w:rPr>
          <w:sz w:val="20"/>
          <w:szCs w:val="20"/>
          <w:lang w:val="hu-HU"/>
        </w:rPr>
        <w:t xml:space="preserve"> Jelenleg a</w:t>
      </w:r>
      <w:r>
        <w:rPr>
          <w:sz w:val="20"/>
          <w:szCs w:val="20"/>
          <w:lang w:val="hu-HU"/>
        </w:rPr>
        <w:t xml:space="preserve"> </w:t>
      </w:r>
      <w:r w:rsidR="00FB41A3">
        <w:rPr>
          <w:sz w:val="20"/>
          <w:szCs w:val="20"/>
          <w:lang w:val="hu-HU"/>
        </w:rPr>
        <w:t>Bank és Jelzálogbank felügyelőbizottsági tagjainak kinevezés</w:t>
      </w:r>
      <w:r w:rsidR="00BB6D85">
        <w:rPr>
          <w:sz w:val="20"/>
          <w:szCs w:val="20"/>
          <w:lang w:val="hu-HU"/>
        </w:rPr>
        <w:t>éhez szükséges NBO csoportengedély</w:t>
      </w:r>
      <w:r w:rsidR="00FB41A3">
        <w:rPr>
          <w:sz w:val="20"/>
          <w:szCs w:val="20"/>
          <w:lang w:val="hu-HU"/>
        </w:rPr>
        <w:t>.</w:t>
      </w:r>
    </w:p>
    <w:p w14:paraId="207FAD39" w14:textId="49095291" w:rsidR="00BE7FBF" w:rsidRPr="003F19BB" w:rsidRDefault="00BE7FBF" w:rsidP="005942DC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 xml:space="preserve">Az Anyavállalattal történő kapcsolattartás megkönnyítése érdekében a Bank </w:t>
      </w:r>
      <w:r w:rsidR="00032076">
        <w:rPr>
          <w:sz w:val="20"/>
          <w:szCs w:val="20"/>
          <w:lang w:val="hu-HU"/>
        </w:rPr>
        <w:t>a</w:t>
      </w:r>
      <w:r>
        <w:rPr>
          <w:sz w:val="20"/>
          <w:szCs w:val="20"/>
          <w:lang w:val="hu-HU"/>
        </w:rPr>
        <w:t xml:space="preserve">nyavállalati Referenst </w:t>
      </w:r>
      <w:r w:rsidR="00595BC7">
        <w:rPr>
          <w:sz w:val="20"/>
          <w:szCs w:val="20"/>
          <w:lang w:val="hu-HU"/>
        </w:rPr>
        <w:t>jelöl ki. Ezt a funkciót a Corporate Secretary tölti be.</w:t>
      </w:r>
    </w:p>
    <w:p w14:paraId="18D7767E" w14:textId="0F842515" w:rsidR="005942DC" w:rsidRPr="003F19BB" w:rsidRDefault="00006937" w:rsidP="005942DC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  <w:lang w:val="hu-HU"/>
        </w:rPr>
      </w:pPr>
      <w:r w:rsidRPr="008D073E">
        <w:rPr>
          <w:sz w:val="20"/>
          <w:szCs w:val="20"/>
          <w:lang w:val="hu-HU"/>
        </w:rPr>
        <w:t>A</w:t>
      </w:r>
      <w:r w:rsidR="005942DC" w:rsidRPr="008D073E">
        <w:rPr>
          <w:sz w:val="20"/>
          <w:szCs w:val="20"/>
        </w:rPr>
        <w:t xml:space="preserve"> tisztviselők </w:t>
      </w:r>
      <w:r w:rsidR="005942DC" w:rsidRPr="008D073E">
        <w:rPr>
          <w:b/>
          <w:sz w:val="20"/>
          <w:szCs w:val="20"/>
        </w:rPr>
        <w:t>kinevezésére jogosult Társaság</w:t>
      </w:r>
      <w:r w:rsidR="005942DC" w:rsidRPr="008D073E">
        <w:rPr>
          <w:sz w:val="20"/>
          <w:szCs w:val="20"/>
        </w:rPr>
        <w:t xml:space="preserve"> </w:t>
      </w:r>
      <w:r w:rsidR="0010467F" w:rsidRPr="008D073E">
        <w:rPr>
          <w:sz w:val="20"/>
          <w:szCs w:val="20"/>
        </w:rPr>
        <w:t xml:space="preserve">nevében a </w:t>
      </w:r>
      <w:r w:rsidR="00BE7FBF">
        <w:rPr>
          <w:sz w:val="20"/>
          <w:szCs w:val="20"/>
          <w:lang w:val="hu-HU"/>
        </w:rPr>
        <w:t>Anyavállalati Referens</w:t>
      </w:r>
      <w:r w:rsidR="0010467F" w:rsidRPr="008D073E">
        <w:rPr>
          <w:sz w:val="20"/>
          <w:szCs w:val="20"/>
        </w:rPr>
        <w:t xml:space="preserve"> </w:t>
      </w:r>
      <w:r w:rsidR="005942DC" w:rsidRPr="008D073E">
        <w:rPr>
          <w:sz w:val="20"/>
          <w:szCs w:val="20"/>
        </w:rPr>
        <w:t xml:space="preserve">formális kérelmet nyújt be, amelyben nem kötelező érvényű támogatást, ún. NBO-t kér a </w:t>
      </w:r>
      <w:r w:rsidR="00DC2660" w:rsidRPr="008D073E">
        <w:rPr>
          <w:sz w:val="20"/>
          <w:szCs w:val="20"/>
        </w:rPr>
        <w:t xml:space="preserve">6.2. pont szerint értékelt </w:t>
      </w:r>
      <w:r w:rsidR="00A04A29" w:rsidRPr="008D073E">
        <w:rPr>
          <w:sz w:val="20"/>
          <w:szCs w:val="20"/>
        </w:rPr>
        <w:t>J</w:t>
      </w:r>
      <w:r w:rsidR="005942DC" w:rsidRPr="008D073E">
        <w:rPr>
          <w:sz w:val="20"/>
          <w:szCs w:val="20"/>
        </w:rPr>
        <w:t>elöltről</w:t>
      </w:r>
      <w:r w:rsidR="00F42767" w:rsidRPr="008D073E">
        <w:rPr>
          <w:sz w:val="20"/>
          <w:szCs w:val="20"/>
        </w:rPr>
        <w:t xml:space="preserve"> a </w:t>
      </w:r>
      <w:r w:rsidR="001635F5" w:rsidRPr="008D073E">
        <w:rPr>
          <w:sz w:val="20"/>
          <w:szCs w:val="20"/>
          <w:u w:val="single"/>
          <w:lang w:val="hu-HU"/>
        </w:rPr>
        <w:t>6</w:t>
      </w:r>
      <w:r w:rsidR="00B51334" w:rsidRPr="008D073E">
        <w:rPr>
          <w:sz w:val="20"/>
          <w:szCs w:val="20"/>
          <w:u w:val="single"/>
        </w:rPr>
        <w:t>.</w:t>
      </w:r>
      <w:r w:rsidR="00F42767" w:rsidRPr="008D073E">
        <w:rPr>
          <w:sz w:val="20"/>
          <w:szCs w:val="20"/>
          <w:u w:val="single"/>
        </w:rPr>
        <w:t xml:space="preserve"> sz. mellékletben foglalt formanyomtatvány</w:t>
      </w:r>
      <w:r w:rsidR="000126AB" w:rsidRPr="008D073E">
        <w:rPr>
          <w:sz w:val="20"/>
          <w:szCs w:val="20"/>
          <w:u w:val="single"/>
          <w:lang w:val="hu-HU"/>
        </w:rPr>
        <w:t xml:space="preserve"> (Appointment proposal)</w:t>
      </w:r>
      <w:r w:rsidR="00F42767" w:rsidRPr="008D073E">
        <w:rPr>
          <w:sz w:val="20"/>
          <w:szCs w:val="20"/>
        </w:rPr>
        <w:t xml:space="preserve"> felhasználásával</w:t>
      </w:r>
      <w:r w:rsidR="005942DC" w:rsidRPr="008D073E">
        <w:rPr>
          <w:sz w:val="20"/>
          <w:szCs w:val="20"/>
        </w:rPr>
        <w:t>.</w:t>
      </w:r>
      <w:r w:rsidR="00595BC7">
        <w:rPr>
          <w:sz w:val="20"/>
          <w:szCs w:val="20"/>
          <w:lang w:val="hu-HU"/>
        </w:rPr>
        <w:t xml:space="preserve"> A nyomtatvány kitöltéséhez a Compliance előzetes </w:t>
      </w:r>
      <w:r w:rsidR="00595BC7" w:rsidRPr="00DB45A9">
        <w:rPr>
          <w:sz w:val="20"/>
          <w:szCs w:val="20"/>
          <w:lang w:val="hu-HU"/>
        </w:rPr>
        <w:t>AML/SOS/COI vizsgálata és jóváhagyása szükséges</w:t>
      </w:r>
      <w:r w:rsidR="00595BC7" w:rsidRPr="008E1699">
        <w:rPr>
          <w:sz w:val="20"/>
          <w:szCs w:val="20"/>
          <w:lang w:val="hu-HU"/>
        </w:rPr>
        <w:t>.</w:t>
      </w:r>
      <w:r w:rsidR="00EE7542">
        <w:rPr>
          <w:sz w:val="20"/>
          <w:szCs w:val="20"/>
          <w:lang w:val="hu-HU"/>
        </w:rPr>
        <w:t xml:space="preserve"> Amennyiben a helyi Compliance értékelése alapján a jelölt megfelel a követelményeknek, akkor 3 napon belül jelenti a Shareholdingnak és elkezdődik a jóváhagyási folyamat. Amennyiben a jelölt nem felel meg a követelményeknek, akkor a </w:t>
      </w:r>
      <w:r w:rsidR="00D65BBD">
        <w:rPr>
          <w:sz w:val="20"/>
          <w:szCs w:val="20"/>
          <w:lang w:val="hu-HU"/>
        </w:rPr>
        <w:t>PC</w:t>
      </w:r>
      <w:r w:rsidR="00EE7542">
        <w:rPr>
          <w:sz w:val="20"/>
          <w:szCs w:val="20"/>
          <w:lang w:val="hu-HU"/>
        </w:rPr>
        <w:t xml:space="preserve"> bevonásával tovább vizsgálják a releváns információkat és jelentik</w:t>
      </w:r>
      <w:r w:rsidR="00D1167C">
        <w:rPr>
          <w:sz w:val="20"/>
          <w:szCs w:val="20"/>
          <w:lang w:val="hu-HU"/>
        </w:rPr>
        <w:t xml:space="preserve"> </w:t>
      </w:r>
      <w:r w:rsidR="00EE7542">
        <w:rPr>
          <w:sz w:val="20"/>
          <w:szCs w:val="20"/>
          <w:lang w:val="hu-HU"/>
        </w:rPr>
        <w:t>a Shareholdingnak.</w:t>
      </w:r>
    </w:p>
    <w:p w14:paraId="18D7767F" w14:textId="77777777" w:rsidR="005942DC" w:rsidRPr="008D073E" w:rsidRDefault="005942DC" w:rsidP="005942DC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E célból a Társaság értesíti a Shareholding Department-t – az Anyacég a tisztviselők kezelését csoportszinten felügyelő egységét – azoknak a személyeknek a nevéről, akiket a tulajdonolt Társaságok vállalati Testületeibe való kinevezésre azonosítottak.</w:t>
      </w:r>
    </w:p>
    <w:p w14:paraId="18D77680" w14:textId="77777777" w:rsidR="005942DC" w:rsidRPr="008D073E" w:rsidRDefault="005942DC" w:rsidP="005942DC">
      <w:pPr>
        <w:pStyle w:val="Szvegtrzs3"/>
        <w:shd w:val="clear" w:color="auto" w:fill="auto"/>
        <w:spacing w:after="180"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Hozzájárulás szükséges a fentiektől különböző testületek esetén is, amennyiben a tulajdonosok által kinevezett testületekről van szó.</w:t>
      </w:r>
    </w:p>
    <w:p w14:paraId="18D77681" w14:textId="42E58519" w:rsidR="005942DC" w:rsidRDefault="005942DC" w:rsidP="005942DC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</w:rPr>
      </w:pPr>
      <w:r w:rsidRPr="008D073E">
        <w:rPr>
          <w:sz w:val="20"/>
          <w:szCs w:val="20"/>
        </w:rPr>
        <w:t>Az Anyavállalat jóváhagyja a kinevezést. Az Anyavállalat beleegyezésével a Leányvállalat a neveket előterjeszti saját tulajdonolt Társaságának.</w:t>
      </w:r>
    </w:p>
    <w:p w14:paraId="7A2FD610" w14:textId="77777777" w:rsidR="00793ADB" w:rsidRDefault="00793ADB" w:rsidP="005942DC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</w:rPr>
      </w:pPr>
    </w:p>
    <w:p w14:paraId="2BA70E8A" w14:textId="2E1F0156" w:rsidR="00793ADB" w:rsidRPr="008D073E" w:rsidRDefault="00793ADB" w:rsidP="00793ADB">
      <w:pPr>
        <w:pStyle w:val="Szvegtrzs3"/>
        <w:shd w:val="clear" w:color="auto" w:fill="auto"/>
        <w:spacing w:line="274" w:lineRule="exact"/>
        <w:ind w:firstLine="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 xml:space="preserve">Olyan társaságok esetében, amelyekben a UniCredit S.p.A.-nak nincs részesedése, az UniCredit S.p.A által delegált képviselők kinevezése esetén a kinevezési jóváhagyási folyamat előtt legalább 1 hónappal értesíteni kell a Shareholdingot. A helyi Compliance elvégzi a jelölt Compliance vizsgálatát (összeférhetetlenségi vizsgálat és ALM/STR jelentés), amennyiben megfelel a feltételeknek, akkor 3 napon belül értesíti a Shareholdingot, és a helyi felelős elküldi a jóváhagyási kérelmet (NBO), amennyiben a Compliance szerint nem felel meg a feltételeknek, akkor értesíti a </w:t>
      </w:r>
      <w:r w:rsidR="00D65BBD">
        <w:rPr>
          <w:sz w:val="20"/>
          <w:szCs w:val="20"/>
          <w:lang w:val="hu-HU"/>
        </w:rPr>
        <w:t>PC</w:t>
      </w:r>
      <w:r>
        <w:rPr>
          <w:sz w:val="20"/>
          <w:szCs w:val="20"/>
          <w:lang w:val="hu-HU"/>
        </w:rPr>
        <w:t xml:space="preserve"> felelőst és egyeztetnek a további lépésekről. </w:t>
      </w:r>
    </w:p>
    <w:p w14:paraId="1BB11AD1" w14:textId="77777777" w:rsidR="00F51234" w:rsidRPr="00936FC9" w:rsidRDefault="00F51234" w:rsidP="00936FC9">
      <w:pPr>
        <w:pStyle w:val="Szvegtrzs3"/>
        <w:shd w:val="clear" w:color="auto" w:fill="auto"/>
        <w:spacing w:line="274" w:lineRule="exact"/>
        <w:ind w:right="20" w:firstLine="0"/>
        <w:rPr>
          <w:sz w:val="20"/>
          <w:szCs w:val="20"/>
          <w:lang w:val="hu-HU"/>
        </w:rPr>
      </w:pPr>
    </w:p>
    <w:p w14:paraId="18D77682" w14:textId="77777777" w:rsidR="005942DC" w:rsidRPr="008D073E" w:rsidRDefault="005942DC" w:rsidP="005942DC">
      <w:pPr>
        <w:pStyle w:val="Szvegtrzs3"/>
        <w:shd w:val="clear" w:color="auto" w:fill="auto"/>
        <w:spacing w:line="274" w:lineRule="exact"/>
        <w:ind w:left="20" w:right="20" w:firstLine="0"/>
        <w:rPr>
          <w:sz w:val="20"/>
          <w:szCs w:val="20"/>
        </w:rPr>
      </w:pPr>
    </w:p>
    <w:p w14:paraId="18D77683" w14:textId="77777777" w:rsidR="00F42767" w:rsidRPr="008D073E" w:rsidRDefault="005942DC" w:rsidP="00F42767">
      <w:pPr>
        <w:pStyle w:val="Szvegtrzs3"/>
        <w:shd w:val="clear" w:color="auto" w:fill="auto"/>
        <w:spacing w:line="274" w:lineRule="exact"/>
        <w:ind w:firstLine="0"/>
        <w:rPr>
          <w:sz w:val="20"/>
          <w:szCs w:val="20"/>
        </w:rPr>
      </w:pPr>
      <w:r w:rsidRPr="008D073E">
        <w:rPr>
          <w:b/>
          <w:sz w:val="20"/>
          <w:szCs w:val="20"/>
        </w:rPr>
        <w:t>Nem szükséges ún. NBO-t kérelmezni</w:t>
      </w:r>
      <w:r w:rsidRPr="008D073E">
        <w:rPr>
          <w:sz w:val="20"/>
          <w:szCs w:val="20"/>
        </w:rPr>
        <w:t xml:space="preserve"> a </w:t>
      </w:r>
      <w:r w:rsidR="00F42767" w:rsidRPr="008D073E">
        <w:rPr>
          <w:sz w:val="20"/>
          <w:szCs w:val="20"/>
        </w:rPr>
        <w:t xml:space="preserve">nem tulajdonos, hanem </w:t>
      </w:r>
    </w:p>
    <w:p w14:paraId="18D77684" w14:textId="77777777" w:rsidR="00F42767" w:rsidRPr="008D073E" w:rsidRDefault="005942DC" w:rsidP="00F42767">
      <w:pPr>
        <w:pStyle w:val="Szvegtrzs3"/>
        <w:numPr>
          <w:ilvl w:val="0"/>
          <w:numId w:val="12"/>
        </w:numPr>
        <w:shd w:val="clear" w:color="auto" w:fill="auto"/>
        <w:spacing w:line="274" w:lineRule="exact"/>
        <w:ind w:left="284" w:hanging="284"/>
        <w:rPr>
          <w:sz w:val="20"/>
          <w:szCs w:val="20"/>
        </w:rPr>
      </w:pPr>
      <w:r w:rsidRPr="008D073E">
        <w:rPr>
          <w:sz w:val="20"/>
          <w:szCs w:val="20"/>
        </w:rPr>
        <w:lastRenderedPageBreak/>
        <w:t xml:space="preserve">harmadik személyek </w:t>
      </w:r>
      <w:r w:rsidR="00F42767" w:rsidRPr="008D073E">
        <w:rPr>
          <w:sz w:val="20"/>
          <w:szCs w:val="20"/>
        </w:rPr>
        <w:t xml:space="preserve">(pl. ún. ügyvezető – delegált jogokkal rendelkező - Felügyelőbizottság) </w:t>
      </w:r>
      <w:r w:rsidRPr="008D073E">
        <w:rPr>
          <w:sz w:val="20"/>
          <w:szCs w:val="20"/>
        </w:rPr>
        <w:t xml:space="preserve">által megállapodás </w:t>
      </w:r>
      <w:r w:rsidR="00F42767" w:rsidRPr="008D073E">
        <w:rPr>
          <w:sz w:val="20"/>
          <w:szCs w:val="20"/>
        </w:rPr>
        <w:t xml:space="preserve">ill. alapító okirat </w:t>
      </w:r>
      <w:r w:rsidRPr="008D073E">
        <w:rPr>
          <w:sz w:val="20"/>
          <w:szCs w:val="20"/>
        </w:rPr>
        <w:t xml:space="preserve">alapján, vagy </w:t>
      </w:r>
    </w:p>
    <w:p w14:paraId="18D77685" w14:textId="77777777" w:rsidR="002B0DA7" w:rsidRPr="008D073E" w:rsidRDefault="005942DC" w:rsidP="002B0DA7">
      <w:pPr>
        <w:pStyle w:val="Szvegtrzs3"/>
        <w:numPr>
          <w:ilvl w:val="0"/>
          <w:numId w:val="12"/>
        </w:numPr>
        <w:shd w:val="clear" w:color="auto" w:fill="auto"/>
        <w:spacing w:line="274" w:lineRule="exact"/>
        <w:ind w:left="284" w:hanging="284"/>
        <w:rPr>
          <w:sz w:val="20"/>
          <w:szCs w:val="20"/>
        </w:rPr>
      </w:pPr>
      <w:r w:rsidRPr="008D073E">
        <w:rPr>
          <w:sz w:val="20"/>
          <w:szCs w:val="20"/>
        </w:rPr>
        <w:t xml:space="preserve">az (esetlegesen helyi jogszabályok alapján felállításra kerülő) üzemi tanács által </w:t>
      </w:r>
    </w:p>
    <w:p w14:paraId="18D77686" w14:textId="77777777" w:rsidR="005942DC" w:rsidRPr="008D073E" w:rsidRDefault="005942DC" w:rsidP="002B0DA7">
      <w:pPr>
        <w:pStyle w:val="Szvegtrzs3"/>
        <w:shd w:val="clear" w:color="auto" w:fill="auto"/>
        <w:spacing w:line="274" w:lineRule="exact"/>
        <w:ind w:firstLine="0"/>
        <w:rPr>
          <w:sz w:val="20"/>
          <w:szCs w:val="20"/>
          <w:lang w:val="hu-HU"/>
        </w:rPr>
      </w:pPr>
      <w:r w:rsidRPr="008D073E">
        <w:rPr>
          <w:sz w:val="20"/>
          <w:szCs w:val="20"/>
        </w:rPr>
        <w:t>kijelölendő tisztségviselők megválasztása esetén.</w:t>
      </w:r>
    </w:p>
    <w:p w14:paraId="18D77687" w14:textId="7C188B06" w:rsidR="000A01E7" w:rsidRDefault="000A01E7" w:rsidP="002B0DA7">
      <w:pPr>
        <w:pStyle w:val="Szvegtrzs3"/>
        <w:shd w:val="clear" w:color="auto" w:fill="auto"/>
        <w:spacing w:line="274" w:lineRule="exact"/>
        <w:ind w:firstLine="0"/>
        <w:rPr>
          <w:sz w:val="20"/>
          <w:szCs w:val="20"/>
          <w:lang w:val="hu-HU"/>
        </w:rPr>
      </w:pPr>
      <w:r w:rsidRPr="008D073E">
        <w:rPr>
          <w:sz w:val="20"/>
          <w:szCs w:val="20"/>
          <w:lang w:val="hu-HU"/>
        </w:rPr>
        <w:t>Továbbá nem szükséges NBO-t kérelmezni a pénzügyi intézménynek, befektetési vállalkozásnak, illetőleg járulékos vállalkozásnak nem minősülő Társaságok Jelöltjei esetén.</w:t>
      </w:r>
    </w:p>
    <w:p w14:paraId="549A6A7A" w14:textId="42F3A98E" w:rsidR="00F51234" w:rsidRDefault="00F51234" w:rsidP="002B0DA7">
      <w:pPr>
        <w:pStyle w:val="Szvegtrzs3"/>
        <w:shd w:val="clear" w:color="auto" w:fill="auto"/>
        <w:spacing w:line="274" w:lineRule="exact"/>
        <w:ind w:firstLine="0"/>
        <w:rPr>
          <w:sz w:val="20"/>
          <w:szCs w:val="20"/>
          <w:lang w:val="hu-HU"/>
        </w:rPr>
      </w:pPr>
    </w:p>
    <w:p w14:paraId="18D77688" w14:textId="77777777" w:rsidR="002C0EED" w:rsidRPr="008D073E" w:rsidRDefault="002C0EED" w:rsidP="002C0EED">
      <w:pPr>
        <w:pStyle w:val="Szvegtrzs3"/>
        <w:shd w:val="clear" w:color="auto" w:fill="auto"/>
        <w:spacing w:line="274" w:lineRule="exact"/>
        <w:ind w:left="284" w:firstLine="0"/>
        <w:rPr>
          <w:sz w:val="20"/>
          <w:szCs w:val="20"/>
        </w:rPr>
      </w:pPr>
    </w:p>
    <w:p w14:paraId="18D77689" w14:textId="77777777" w:rsidR="005942DC" w:rsidRPr="008D073E" w:rsidRDefault="005942DC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  <w:rPr>
          <w:b/>
          <w:sz w:val="22"/>
          <w:szCs w:val="22"/>
        </w:rPr>
      </w:pPr>
      <w:r w:rsidRPr="008D073E">
        <w:rPr>
          <w:b/>
          <w:sz w:val="22"/>
          <w:szCs w:val="22"/>
        </w:rPr>
        <w:t>6.4. Felügyeleti engedélyezés, a kinevezés időbeli hatálya</w:t>
      </w:r>
    </w:p>
    <w:p w14:paraId="18D7768A" w14:textId="77777777" w:rsidR="00DC2660" w:rsidRPr="008D073E" w:rsidRDefault="00DC2660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  <w:rPr>
          <w:b/>
          <w:sz w:val="22"/>
          <w:szCs w:val="22"/>
        </w:rPr>
      </w:pPr>
    </w:p>
    <w:p w14:paraId="18D7768B" w14:textId="7BEADFA4" w:rsidR="00DC2660" w:rsidRPr="008D073E" w:rsidRDefault="00DC2660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</w:pPr>
      <w:r w:rsidRPr="008D073E">
        <w:t xml:space="preserve">Pénzügyi intézmény Vezető állású személyének kinevezéséhez a </w:t>
      </w:r>
      <w:r w:rsidR="00602E2E" w:rsidRPr="008D073E">
        <w:t>Felügyelet</w:t>
      </w:r>
      <w:r w:rsidR="00271E2A" w:rsidRPr="008D073E">
        <w:t xml:space="preserve"> </w:t>
      </w:r>
      <w:r w:rsidRPr="008D073E">
        <w:t xml:space="preserve">előzetes </w:t>
      </w:r>
      <w:r w:rsidR="001A716B" w:rsidRPr="008D073E">
        <w:t xml:space="preserve">engedélye szükséges, melyet </w:t>
      </w:r>
      <w:r w:rsidR="002C0EED" w:rsidRPr="008D073E">
        <w:t xml:space="preserve">a </w:t>
      </w:r>
      <w:r w:rsidR="001A716B" w:rsidRPr="008D073E">
        <w:t>6.2. pont szerinti megfelelési vizsgálat alapján a Jelölt, valamint az érintett Társaság</w:t>
      </w:r>
      <w:r w:rsidR="002C0EED" w:rsidRPr="008D073E">
        <w:t>, ill</w:t>
      </w:r>
      <w:r w:rsidR="00B51334" w:rsidRPr="008D073E">
        <w:t>.</w:t>
      </w:r>
      <w:r w:rsidR="002C0EED" w:rsidRPr="008D073E">
        <w:t xml:space="preserve"> kinevezésre jogosult szerv képviselői</w:t>
      </w:r>
      <w:r w:rsidR="001A716B" w:rsidRPr="008D073E">
        <w:t xml:space="preserve"> által szolgáltatott engedélyezési </w:t>
      </w:r>
      <w:r w:rsidR="002947D8" w:rsidRPr="008D073E">
        <w:t>beadvány</w:t>
      </w:r>
      <w:r w:rsidR="001A716B" w:rsidRPr="008D073E">
        <w:t xml:space="preserve"> birtokában a Jog (a Jog társasági ügyekért felelős munkatársa) </w:t>
      </w:r>
      <w:r w:rsidR="00AC2C3D" w:rsidRPr="008D073E">
        <w:t>koordinál</w:t>
      </w:r>
      <w:r w:rsidR="001A716B" w:rsidRPr="008D073E">
        <w:t xml:space="preserve">. </w:t>
      </w:r>
    </w:p>
    <w:p w14:paraId="18D7768C" w14:textId="77777777" w:rsidR="002C0EED" w:rsidRPr="008D073E" w:rsidRDefault="002C0EED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</w:pPr>
    </w:p>
    <w:p w14:paraId="18D7768D" w14:textId="77777777" w:rsidR="002C0EED" w:rsidRPr="008D073E" w:rsidRDefault="002C0EED" w:rsidP="002C0EED">
      <w:pPr>
        <w:pStyle w:val="Szvegtrzs3"/>
        <w:shd w:val="clear" w:color="auto" w:fill="auto"/>
        <w:spacing w:line="274" w:lineRule="exact"/>
        <w:ind w:firstLine="0"/>
        <w:rPr>
          <w:sz w:val="20"/>
          <w:szCs w:val="20"/>
        </w:rPr>
      </w:pPr>
      <w:bookmarkStart w:id="20" w:name="_Hlk77077184"/>
      <w:r w:rsidRPr="008D073E">
        <w:rPr>
          <w:sz w:val="20"/>
          <w:szCs w:val="20"/>
        </w:rPr>
        <w:t xml:space="preserve">Az engedély iránti kérelemben – az igazoló okiratot mellékelve – szükséges igazolni </w:t>
      </w:r>
    </w:p>
    <w:p w14:paraId="18D7768E" w14:textId="77777777" w:rsidR="002C0EED" w:rsidRPr="008D073E" w:rsidRDefault="002C0EED" w:rsidP="002C0EED">
      <w:pPr>
        <w:pStyle w:val="Szvegtrzs3"/>
        <w:numPr>
          <w:ilvl w:val="0"/>
          <w:numId w:val="25"/>
        </w:numPr>
        <w:shd w:val="clear" w:color="auto" w:fill="auto"/>
        <w:spacing w:line="274" w:lineRule="exact"/>
        <w:rPr>
          <w:sz w:val="20"/>
          <w:szCs w:val="20"/>
          <w:u w:val="single"/>
        </w:rPr>
      </w:pPr>
      <w:r w:rsidRPr="008D073E">
        <w:rPr>
          <w:sz w:val="20"/>
          <w:szCs w:val="20"/>
        </w:rPr>
        <w:t xml:space="preserve">a jogszabályokban az adott tisztségre vonatkozóan meghatározott kizáró okok hiányát – </w:t>
      </w:r>
      <w:r w:rsidRPr="008D073E">
        <w:rPr>
          <w:sz w:val="20"/>
          <w:szCs w:val="20"/>
          <w:u w:val="single"/>
        </w:rPr>
        <w:t xml:space="preserve">ún. elfogadó és </w:t>
      </w:r>
      <w:r w:rsidR="007C2174" w:rsidRPr="008D073E">
        <w:rPr>
          <w:sz w:val="20"/>
          <w:szCs w:val="20"/>
          <w:u w:val="single"/>
        </w:rPr>
        <w:t>kizáró okokra vonatkozó</w:t>
      </w:r>
      <w:r w:rsidRPr="008D073E">
        <w:rPr>
          <w:sz w:val="20"/>
          <w:szCs w:val="20"/>
          <w:u w:val="single"/>
        </w:rPr>
        <w:t xml:space="preserve"> nyilatkozattal, </w:t>
      </w:r>
    </w:p>
    <w:p w14:paraId="18D7768F" w14:textId="77777777" w:rsidR="002C0EED" w:rsidRPr="008D073E" w:rsidRDefault="002C0EED" w:rsidP="002C0EED">
      <w:pPr>
        <w:pStyle w:val="Szvegtrzs3"/>
        <w:numPr>
          <w:ilvl w:val="0"/>
          <w:numId w:val="25"/>
        </w:numPr>
        <w:shd w:val="clear" w:color="auto" w:fill="auto"/>
        <w:spacing w:line="274" w:lineRule="exact"/>
        <w:rPr>
          <w:sz w:val="20"/>
          <w:szCs w:val="20"/>
        </w:rPr>
      </w:pPr>
      <w:r w:rsidRPr="008D073E">
        <w:rPr>
          <w:sz w:val="20"/>
          <w:szCs w:val="20"/>
        </w:rPr>
        <w:t xml:space="preserve">előírt szakmai tapasztalatot – </w:t>
      </w:r>
      <w:r w:rsidRPr="008D073E">
        <w:rPr>
          <w:sz w:val="20"/>
          <w:szCs w:val="20"/>
          <w:u w:val="single"/>
        </w:rPr>
        <w:t>szakmai önéletrajzzal</w:t>
      </w:r>
      <w:r w:rsidRPr="008D073E">
        <w:rPr>
          <w:sz w:val="20"/>
          <w:szCs w:val="20"/>
        </w:rPr>
        <w:t xml:space="preserve">, </w:t>
      </w:r>
    </w:p>
    <w:p w14:paraId="18D77690" w14:textId="77777777" w:rsidR="002C0EED" w:rsidRPr="008D073E" w:rsidRDefault="002C0EED" w:rsidP="002C0EED">
      <w:pPr>
        <w:pStyle w:val="Szvegtrzs3"/>
        <w:numPr>
          <w:ilvl w:val="0"/>
          <w:numId w:val="25"/>
        </w:numPr>
        <w:shd w:val="clear" w:color="auto" w:fill="auto"/>
        <w:spacing w:line="274" w:lineRule="exact"/>
        <w:rPr>
          <w:sz w:val="20"/>
          <w:szCs w:val="20"/>
        </w:rPr>
      </w:pPr>
      <w:r w:rsidRPr="008D073E">
        <w:rPr>
          <w:sz w:val="20"/>
          <w:szCs w:val="20"/>
        </w:rPr>
        <w:t xml:space="preserve">előírt végzettséget – </w:t>
      </w:r>
      <w:r w:rsidR="00B90D06" w:rsidRPr="008D073E">
        <w:rPr>
          <w:sz w:val="20"/>
          <w:szCs w:val="20"/>
        </w:rPr>
        <w:t xml:space="preserve">eredeti, vagy </w:t>
      </w:r>
      <w:r w:rsidRPr="008D073E">
        <w:rPr>
          <w:sz w:val="20"/>
          <w:szCs w:val="20"/>
        </w:rPr>
        <w:t xml:space="preserve">közjegyző által hitelesített </w:t>
      </w:r>
      <w:r w:rsidRPr="008D073E">
        <w:rPr>
          <w:sz w:val="20"/>
          <w:szCs w:val="20"/>
          <w:u w:val="single"/>
        </w:rPr>
        <w:t>diplomamásolattal,</w:t>
      </w:r>
      <w:r w:rsidRPr="008D073E">
        <w:rPr>
          <w:sz w:val="20"/>
          <w:szCs w:val="20"/>
        </w:rPr>
        <w:t xml:space="preserve"> </w:t>
      </w:r>
    </w:p>
    <w:p w14:paraId="18D77691" w14:textId="77777777" w:rsidR="002C0EED" w:rsidRPr="008D073E" w:rsidRDefault="002C0EED" w:rsidP="002C0EED">
      <w:pPr>
        <w:pStyle w:val="Szvegtrzs3"/>
        <w:numPr>
          <w:ilvl w:val="0"/>
          <w:numId w:val="25"/>
        </w:numPr>
        <w:shd w:val="clear" w:color="auto" w:fill="auto"/>
        <w:spacing w:line="274" w:lineRule="exact"/>
        <w:rPr>
          <w:sz w:val="20"/>
          <w:szCs w:val="20"/>
        </w:rPr>
      </w:pPr>
      <w:r w:rsidRPr="008D073E">
        <w:rPr>
          <w:sz w:val="20"/>
          <w:szCs w:val="20"/>
        </w:rPr>
        <w:t xml:space="preserve">büntetlen előéletet – 90 napnál nem régebbi, teljeskörű </w:t>
      </w:r>
      <w:r w:rsidR="00FD3253" w:rsidRPr="008D073E">
        <w:rPr>
          <w:sz w:val="20"/>
          <w:szCs w:val="20"/>
        </w:rPr>
        <w:t>(</w:t>
      </w:r>
      <w:r w:rsidRPr="008D073E">
        <w:rPr>
          <w:sz w:val="20"/>
          <w:szCs w:val="20"/>
        </w:rPr>
        <w:t>foglalkozástól, közügyektől eltiltásra is kiterjedő</w:t>
      </w:r>
      <w:r w:rsidR="00FD3253" w:rsidRPr="008D073E">
        <w:rPr>
          <w:sz w:val="20"/>
          <w:szCs w:val="20"/>
        </w:rPr>
        <w:t>) -</w:t>
      </w:r>
      <w:r w:rsidRPr="008D073E">
        <w:rPr>
          <w:sz w:val="20"/>
          <w:szCs w:val="20"/>
        </w:rPr>
        <w:t xml:space="preserve"> </w:t>
      </w:r>
      <w:r w:rsidRPr="008D073E">
        <w:rPr>
          <w:sz w:val="20"/>
          <w:szCs w:val="20"/>
          <w:u w:val="single"/>
        </w:rPr>
        <w:t>erkölcsi bizonyítvánnyal</w:t>
      </w:r>
      <w:r w:rsidRPr="008D073E">
        <w:rPr>
          <w:sz w:val="20"/>
          <w:szCs w:val="20"/>
        </w:rPr>
        <w:t xml:space="preserve">, </w:t>
      </w:r>
    </w:p>
    <w:p w14:paraId="3BB465FD" w14:textId="77777777" w:rsidR="00812178" w:rsidRPr="00076465" w:rsidRDefault="002C0EED" w:rsidP="002C0EED">
      <w:pPr>
        <w:pStyle w:val="Szvegtrzs3"/>
        <w:numPr>
          <w:ilvl w:val="0"/>
          <w:numId w:val="25"/>
        </w:numPr>
        <w:shd w:val="clear" w:color="auto" w:fill="auto"/>
        <w:spacing w:line="274" w:lineRule="exact"/>
        <w:rPr>
          <w:sz w:val="20"/>
          <w:szCs w:val="20"/>
        </w:rPr>
      </w:pPr>
      <w:r w:rsidRPr="008D073E">
        <w:rPr>
          <w:sz w:val="20"/>
          <w:szCs w:val="20"/>
        </w:rPr>
        <w:t xml:space="preserve">a jó üzleti hírnevet – a Felügyelet által rendszeresített </w:t>
      </w:r>
      <w:r w:rsidRPr="008D073E">
        <w:rPr>
          <w:sz w:val="20"/>
          <w:szCs w:val="20"/>
          <w:u w:val="single"/>
        </w:rPr>
        <w:t>kérdőívvel</w:t>
      </w:r>
    </w:p>
    <w:p w14:paraId="1EEEB781" w14:textId="77777777" w:rsidR="00B31A3E" w:rsidRPr="003F19BB" w:rsidRDefault="00812178" w:rsidP="002C0EED">
      <w:pPr>
        <w:pStyle w:val="Szvegtrzs3"/>
        <w:numPr>
          <w:ilvl w:val="0"/>
          <w:numId w:val="25"/>
        </w:numPr>
        <w:shd w:val="clear" w:color="auto" w:fill="auto"/>
        <w:spacing w:line="274" w:lineRule="exact"/>
        <w:rPr>
          <w:sz w:val="20"/>
          <w:szCs w:val="20"/>
        </w:rPr>
      </w:pPr>
      <w:r>
        <w:rPr>
          <w:sz w:val="20"/>
          <w:szCs w:val="20"/>
          <w:u w:val="single"/>
          <w:lang w:val="hu-HU"/>
        </w:rPr>
        <w:t>fit and proper dokumentumokkal</w:t>
      </w:r>
      <w:r w:rsidR="008C67ED">
        <w:rPr>
          <w:sz w:val="20"/>
          <w:szCs w:val="20"/>
          <w:u w:val="single"/>
          <w:lang w:val="hu-HU"/>
        </w:rPr>
        <w:t xml:space="preserve"> (a 124. számú vezérigazagtói utasítás alapján)</w:t>
      </w:r>
    </w:p>
    <w:bookmarkEnd w:id="20"/>
    <w:p w14:paraId="4FBAF6C8" w14:textId="77777777" w:rsidR="007E3CD1" w:rsidRDefault="007E3CD1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</w:pPr>
    </w:p>
    <w:p w14:paraId="18D77694" w14:textId="4EDEADB6" w:rsidR="00DC2660" w:rsidRPr="008D073E" w:rsidRDefault="001A716B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</w:pPr>
      <w:r w:rsidRPr="008D073E">
        <w:t>Engedélyköteles tisztségviselők esetén a kinevezés csak a</w:t>
      </w:r>
      <w:r w:rsidR="00602E2E" w:rsidRPr="008D073E">
        <w:t xml:space="preserve"> Felügyelet</w:t>
      </w:r>
      <w:r w:rsidRPr="008D073E">
        <w:t xml:space="preserve"> engedélyező határozatával válik hatályossá, melyhez szükséges az Anyavállalat 6.3. pontja szerinti NBO</w:t>
      </w:r>
      <w:r w:rsidR="00B90D06" w:rsidRPr="008D073E">
        <w:t>-ja</w:t>
      </w:r>
      <w:r w:rsidRPr="008D073E">
        <w:t xml:space="preserve"> is. </w:t>
      </w:r>
    </w:p>
    <w:p w14:paraId="18D77695" w14:textId="77777777" w:rsidR="001A716B" w:rsidRPr="008D073E" w:rsidRDefault="001A716B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</w:pPr>
    </w:p>
    <w:p w14:paraId="18D77696" w14:textId="77777777" w:rsidR="001A716B" w:rsidRPr="008D073E" w:rsidRDefault="001A716B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</w:pPr>
      <w:r w:rsidRPr="008D073E">
        <w:t xml:space="preserve">A Jog </w:t>
      </w:r>
      <w:r w:rsidR="00C3689D" w:rsidRPr="008D073E">
        <w:t xml:space="preserve">illetőleg a meghatalmazott jogi képviselő </w:t>
      </w:r>
      <w:r w:rsidRPr="008D073E">
        <w:t xml:space="preserve">a </w:t>
      </w:r>
      <w:r w:rsidR="00602E2E" w:rsidRPr="008D073E">
        <w:t>Felügyeleti</w:t>
      </w:r>
      <w:r w:rsidR="00271E2A" w:rsidRPr="008D073E">
        <w:t xml:space="preserve"> </w:t>
      </w:r>
      <w:r w:rsidRPr="008D073E">
        <w:t xml:space="preserve">engedély és kinevező határozat alapján intézkedik a megválasztott Tisztségviselő </w:t>
      </w:r>
      <w:r w:rsidR="00186D7A" w:rsidRPr="008D073E">
        <w:t xml:space="preserve">szükség szerinti </w:t>
      </w:r>
      <w:r w:rsidRPr="008D073E">
        <w:rPr>
          <w:b/>
        </w:rPr>
        <w:t>cégnyilvántartásban történő bejegyeztetésről</w:t>
      </w:r>
      <w:r w:rsidRPr="008D073E">
        <w:t xml:space="preserve"> a kinevező határozatban meghatározott időponttól, de leghamarabb a</w:t>
      </w:r>
      <w:r w:rsidR="00602E2E" w:rsidRPr="008D073E">
        <w:t xml:space="preserve"> Felügyelet</w:t>
      </w:r>
      <w:r w:rsidR="00271E2A" w:rsidRPr="008D073E">
        <w:t xml:space="preserve"> </w:t>
      </w:r>
      <w:r w:rsidRPr="008D073E">
        <w:t>engedélyének dátumá</w:t>
      </w:r>
      <w:r w:rsidR="00B90D06" w:rsidRPr="008D073E">
        <w:t>nak hatályával</w:t>
      </w:r>
      <w:r w:rsidRPr="008D073E">
        <w:t xml:space="preserve">. </w:t>
      </w:r>
    </w:p>
    <w:p w14:paraId="18D77697" w14:textId="77777777" w:rsidR="001A716B" w:rsidRPr="008D073E" w:rsidRDefault="001A716B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</w:pPr>
    </w:p>
    <w:p w14:paraId="18D77698" w14:textId="78690652" w:rsidR="007D76AE" w:rsidRPr="008D073E" w:rsidRDefault="007D76AE" w:rsidP="000126AB">
      <w:pPr>
        <w:pStyle w:val="Szvegtrzs3"/>
        <w:shd w:val="clear" w:color="auto" w:fill="auto"/>
        <w:spacing w:after="60" w:line="274" w:lineRule="exact"/>
        <w:ind w:left="20" w:right="20" w:firstLine="0"/>
        <w:rPr>
          <w:sz w:val="20"/>
          <w:szCs w:val="20"/>
          <w:u w:val="single"/>
          <w:lang w:val="hu-HU"/>
        </w:rPr>
      </w:pPr>
      <w:r w:rsidRPr="008D073E">
        <w:rPr>
          <w:sz w:val="20"/>
          <w:szCs w:val="20"/>
        </w:rPr>
        <w:t xml:space="preserve">A  Tisztségviselői pozíció </w:t>
      </w:r>
      <w:r w:rsidR="00B90D06" w:rsidRPr="008D073E">
        <w:rPr>
          <w:sz w:val="20"/>
          <w:szCs w:val="20"/>
        </w:rPr>
        <w:t>hatályos létrejöttéről</w:t>
      </w:r>
      <w:r w:rsidRPr="008D073E">
        <w:rPr>
          <w:sz w:val="20"/>
          <w:szCs w:val="20"/>
        </w:rPr>
        <w:t xml:space="preserve"> a Jog </w:t>
      </w:r>
      <w:r w:rsidRPr="008D073E">
        <w:rPr>
          <w:b/>
          <w:sz w:val="20"/>
          <w:szCs w:val="20"/>
        </w:rPr>
        <w:t xml:space="preserve">értesíti </w:t>
      </w:r>
      <w:r w:rsidR="003F1891" w:rsidRPr="008D073E">
        <w:rPr>
          <w:b/>
          <w:sz w:val="20"/>
          <w:szCs w:val="20"/>
        </w:rPr>
        <w:t xml:space="preserve">a Számvitelt, és </w:t>
      </w:r>
      <w:r w:rsidR="009B0DEE">
        <w:rPr>
          <w:b/>
          <w:sz w:val="20"/>
          <w:szCs w:val="20"/>
          <w:lang w:val="hu-HU"/>
        </w:rPr>
        <w:t>a</w:t>
      </w:r>
      <w:r w:rsidR="00595BC7">
        <w:rPr>
          <w:b/>
          <w:sz w:val="20"/>
          <w:szCs w:val="20"/>
          <w:lang w:val="hu-HU"/>
        </w:rPr>
        <w:t>z Anyavállalti Referens</w:t>
      </w:r>
      <w:r w:rsidR="00A37C0A">
        <w:rPr>
          <w:b/>
          <w:sz w:val="20"/>
          <w:szCs w:val="20"/>
          <w:lang w:val="hu-HU"/>
        </w:rPr>
        <w:t>t</w:t>
      </w:r>
      <w:r w:rsidR="009B0DEE">
        <w:rPr>
          <w:b/>
          <w:sz w:val="20"/>
          <w:szCs w:val="20"/>
          <w:lang w:val="hu-HU"/>
        </w:rPr>
        <w:t xml:space="preserve">, aki pedig értesíti </w:t>
      </w:r>
      <w:r w:rsidRPr="008D073E">
        <w:rPr>
          <w:b/>
          <w:sz w:val="20"/>
          <w:szCs w:val="20"/>
        </w:rPr>
        <w:t>az</w:t>
      </w:r>
      <w:r w:rsidRPr="008D073E">
        <w:rPr>
          <w:sz w:val="20"/>
          <w:szCs w:val="20"/>
        </w:rPr>
        <w:t xml:space="preserve"> </w:t>
      </w:r>
      <w:r w:rsidRPr="008D073E">
        <w:rPr>
          <w:b/>
          <w:sz w:val="20"/>
          <w:szCs w:val="20"/>
        </w:rPr>
        <w:t>Anyavállalat Shareholding Department-</w:t>
      </w:r>
      <w:r w:rsidRPr="008D073E">
        <w:rPr>
          <w:sz w:val="20"/>
          <w:szCs w:val="20"/>
        </w:rPr>
        <w:t xml:space="preserve">jét a </w:t>
      </w:r>
      <w:r w:rsidR="001635F5" w:rsidRPr="008D073E">
        <w:rPr>
          <w:sz w:val="20"/>
          <w:szCs w:val="20"/>
          <w:u w:val="single"/>
          <w:lang w:val="hu-HU"/>
        </w:rPr>
        <w:t>4</w:t>
      </w:r>
      <w:r w:rsidRPr="008D073E">
        <w:rPr>
          <w:sz w:val="20"/>
          <w:szCs w:val="20"/>
          <w:u w:val="single"/>
        </w:rPr>
        <w:t>. sz. melléklet szerinti formanyomtatvány</w:t>
      </w:r>
      <w:r w:rsidR="00C3689D" w:rsidRPr="008D073E">
        <w:rPr>
          <w:sz w:val="20"/>
          <w:szCs w:val="20"/>
          <w:u w:val="single"/>
        </w:rPr>
        <w:t xml:space="preserve"> (</w:t>
      </w:r>
      <w:r w:rsidR="00210166" w:rsidRPr="008D073E">
        <w:rPr>
          <w:sz w:val="20"/>
          <w:szCs w:val="20"/>
          <w:u w:val="single"/>
          <w:lang w:val="hu-HU"/>
        </w:rPr>
        <w:t>R</w:t>
      </w:r>
      <w:r w:rsidR="00C3689D" w:rsidRPr="008D073E">
        <w:rPr>
          <w:sz w:val="20"/>
          <w:szCs w:val="20"/>
          <w:u w:val="single"/>
        </w:rPr>
        <w:t>eport</w:t>
      </w:r>
      <w:r w:rsidR="00210166" w:rsidRPr="008D073E">
        <w:rPr>
          <w:sz w:val="20"/>
          <w:szCs w:val="20"/>
          <w:u w:val="single"/>
          <w:lang w:val="hu-HU"/>
        </w:rPr>
        <w:t xml:space="preserve"> of Change</w:t>
      </w:r>
      <w:r w:rsidR="00C3689D" w:rsidRPr="008D073E">
        <w:rPr>
          <w:sz w:val="20"/>
          <w:szCs w:val="20"/>
          <w:u w:val="single"/>
        </w:rPr>
        <w:t>)</w:t>
      </w:r>
      <w:r w:rsidRPr="008D073E">
        <w:rPr>
          <w:sz w:val="20"/>
          <w:szCs w:val="20"/>
        </w:rPr>
        <w:t xml:space="preserve"> felhasználásával</w:t>
      </w:r>
      <w:r w:rsidR="000A3272" w:rsidRPr="008D073E">
        <w:rPr>
          <w:sz w:val="20"/>
          <w:szCs w:val="20"/>
          <w:lang w:val="hu-HU"/>
        </w:rPr>
        <w:t xml:space="preserve">, illetőleg </w:t>
      </w:r>
      <w:r w:rsidR="000A3272" w:rsidRPr="00DB45A9">
        <w:rPr>
          <w:sz w:val="20"/>
          <w:szCs w:val="20"/>
          <w:lang w:val="hu-HU"/>
        </w:rPr>
        <w:t>a</w:t>
      </w:r>
      <w:r w:rsidR="00595BC7" w:rsidRPr="008E1699">
        <w:rPr>
          <w:sz w:val="20"/>
          <w:szCs w:val="20"/>
          <w:lang w:val="hu-HU"/>
        </w:rPr>
        <w:t xml:space="preserve"> </w:t>
      </w:r>
      <w:r w:rsidR="00595BC7" w:rsidRPr="008E1699">
        <w:rPr>
          <w:b/>
          <w:sz w:val="20"/>
          <w:szCs w:val="20"/>
          <w:lang w:val="hu-HU"/>
        </w:rPr>
        <w:t>Anyavállalti Referens</w:t>
      </w:r>
      <w:r w:rsidR="000A3272" w:rsidRPr="008E1699">
        <w:rPr>
          <w:sz w:val="20"/>
          <w:szCs w:val="20"/>
          <w:lang w:val="hu-HU"/>
        </w:rPr>
        <w:t xml:space="preserve"> </w:t>
      </w:r>
      <w:r w:rsidR="000A3272" w:rsidRPr="00DB45A9">
        <w:rPr>
          <w:sz w:val="20"/>
          <w:szCs w:val="20"/>
          <w:lang w:val="hu-HU"/>
        </w:rPr>
        <w:t>átvezeti a változást a csoport GSG adatbázisában (GSG t</w:t>
      </w:r>
      <w:r w:rsidR="000A3272" w:rsidRPr="008E1699">
        <w:rPr>
          <w:sz w:val="20"/>
          <w:szCs w:val="20"/>
          <w:lang w:val="hu-HU"/>
        </w:rPr>
        <w:t>ool</w:t>
      </w:r>
      <w:r w:rsidR="00C7795D" w:rsidRPr="00DB45A9">
        <w:rPr>
          <w:rStyle w:val="FootnoteReference"/>
          <w:sz w:val="20"/>
          <w:szCs w:val="20"/>
          <w:lang w:val="hu-HU"/>
        </w:rPr>
        <w:footnoteReference w:id="4"/>
      </w:r>
      <w:r w:rsidR="000A3272" w:rsidRPr="00DB45A9">
        <w:rPr>
          <w:sz w:val="20"/>
          <w:szCs w:val="20"/>
          <w:lang w:val="hu-HU"/>
        </w:rPr>
        <w:t>).</w:t>
      </w:r>
    </w:p>
    <w:p w14:paraId="18D77699" w14:textId="77777777" w:rsidR="007D76AE" w:rsidRPr="008D073E" w:rsidRDefault="007D76AE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</w:pPr>
    </w:p>
    <w:p w14:paraId="18D7769A" w14:textId="77777777" w:rsidR="005942DC" w:rsidRPr="008D073E" w:rsidRDefault="005942DC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  <w:rPr>
          <w:b/>
          <w:sz w:val="22"/>
          <w:szCs w:val="22"/>
        </w:rPr>
      </w:pPr>
      <w:r w:rsidRPr="008D073E">
        <w:rPr>
          <w:b/>
          <w:sz w:val="22"/>
          <w:szCs w:val="22"/>
        </w:rPr>
        <w:t>6.5. A kinevezett Tisztségviselő nyilatkozatai</w:t>
      </w:r>
    </w:p>
    <w:p w14:paraId="18D7769B" w14:textId="77777777" w:rsidR="005942DC" w:rsidRPr="008D073E" w:rsidRDefault="005942DC" w:rsidP="00DC2660">
      <w:pPr>
        <w:keepNext/>
        <w:keepLines/>
        <w:widowControl w:val="0"/>
        <w:tabs>
          <w:tab w:val="left" w:pos="447"/>
        </w:tabs>
        <w:autoSpaceDE/>
        <w:autoSpaceDN/>
        <w:adjustRightInd/>
        <w:spacing w:line="274" w:lineRule="exact"/>
        <w:ind w:right="23"/>
        <w:jc w:val="both"/>
        <w:outlineLvl w:val="2"/>
        <w:rPr>
          <w:rStyle w:val="Heading31"/>
          <w:bCs w:val="0"/>
          <w:i w:val="0"/>
          <w:color w:val="auto"/>
          <w:u w:val="none"/>
          <w:lang w:val="hu-HU"/>
        </w:rPr>
      </w:pPr>
    </w:p>
    <w:bookmarkEnd w:id="19"/>
    <w:p w14:paraId="18D7769C" w14:textId="77777777" w:rsidR="00D16FA1" w:rsidRPr="008D073E" w:rsidRDefault="001A716B" w:rsidP="005C5338">
      <w:pPr>
        <w:jc w:val="both"/>
        <w:rPr>
          <w:rFonts w:eastAsia="Arial" w:cs="Arial"/>
        </w:rPr>
      </w:pPr>
      <w:r w:rsidRPr="008D073E">
        <w:rPr>
          <w:rFonts w:eastAsia="Arial" w:cs="Arial"/>
        </w:rPr>
        <w:t xml:space="preserve">A Pénzügyi intézmények Vezető állású személyeire vonatkozó ágazati szabályok értelmében a </w:t>
      </w:r>
      <w:r w:rsidR="00D16FA1" w:rsidRPr="008D073E">
        <w:rPr>
          <w:rFonts w:eastAsia="Arial" w:cs="Arial"/>
        </w:rPr>
        <w:t xml:space="preserve">joghatályosan megválasztott Tisztségviselő az alábbi nyilatkozatok tételére köteles: </w:t>
      </w:r>
    </w:p>
    <w:p w14:paraId="18D7769D" w14:textId="77777777" w:rsidR="005C5338" w:rsidRPr="008D073E" w:rsidRDefault="005C5338" w:rsidP="005C5338">
      <w:pPr>
        <w:jc w:val="both"/>
        <w:rPr>
          <w:rFonts w:eastAsia="Arial" w:cs="Arial"/>
        </w:rPr>
      </w:pPr>
    </w:p>
    <w:p w14:paraId="18D7769E" w14:textId="77777777" w:rsidR="005C5338" w:rsidRPr="008D073E" w:rsidRDefault="005C5338" w:rsidP="002524E4">
      <w:pPr>
        <w:numPr>
          <w:ilvl w:val="0"/>
          <w:numId w:val="40"/>
        </w:numPr>
        <w:ind w:left="709" w:hanging="283"/>
        <w:jc w:val="both"/>
        <w:rPr>
          <w:rFonts w:eastAsia="Arial" w:cs="Arial"/>
          <w:u w:val="single"/>
        </w:rPr>
      </w:pPr>
      <w:r w:rsidRPr="008D073E">
        <w:rPr>
          <w:rFonts w:eastAsia="Arial" w:cs="Arial"/>
        </w:rPr>
        <w:t xml:space="preserve">a </w:t>
      </w:r>
      <w:r w:rsidRPr="008D073E">
        <w:rPr>
          <w:rFonts w:eastAsia="Arial" w:cs="Arial"/>
          <w:b/>
        </w:rPr>
        <w:t>Hpt. belső hitel</w:t>
      </w:r>
      <w:r w:rsidRPr="008D073E">
        <w:rPr>
          <w:rFonts w:eastAsia="Arial" w:cs="Arial"/>
        </w:rPr>
        <w:t xml:space="preserve"> szabályai</w:t>
      </w:r>
      <w:r w:rsidR="009E053D" w:rsidRPr="008D073E">
        <w:rPr>
          <w:rFonts w:eastAsia="Arial" w:cs="Arial"/>
        </w:rPr>
        <w:t>nak (</w:t>
      </w:r>
      <w:r w:rsidR="00271E2A" w:rsidRPr="008D073E">
        <w:rPr>
          <w:rFonts w:eastAsia="Arial" w:cs="Arial"/>
        </w:rPr>
        <w:t>106</w:t>
      </w:r>
      <w:r w:rsidR="009E053D" w:rsidRPr="008D073E">
        <w:rPr>
          <w:rFonts w:eastAsia="Arial" w:cs="Arial"/>
        </w:rPr>
        <w:t xml:space="preserve">. §) betartása érdekében tett nyilatkozat – ld. </w:t>
      </w:r>
      <w:r w:rsidR="009E053D" w:rsidRPr="008D073E">
        <w:rPr>
          <w:rFonts w:eastAsia="Arial" w:cs="Arial"/>
          <w:u w:val="single"/>
        </w:rPr>
        <w:t>39. vez</w:t>
      </w:r>
      <w:r w:rsidR="002C2CB7" w:rsidRPr="008D073E">
        <w:rPr>
          <w:rFonts w:eastAsia="Arial" w:cs="Arial"/>
          <w:u w:val="single"/>
        </w:rPr>
        <w:t>ér</w:t>
      </w:r>
      <w:r w:rsidR="009E053D" w:rsidRPr="008D073E">
        <w:rPr>
          <w:rFonts w:eastAsia="Arial" w:cs="Arial"/>
          <w:u w:val="single"/>
        </w:rPr>
        <w:t>ig</w:t>
      </w:r>
      <w:r w:rsidR="002C2CB7" w:rsidRPr="008D073E">
        <w:rPr>
          <w:rFonts w:eastAsia="Arial" w:cs="Arial"/>
          <w:u w:val="single"/>
        </w:rPr>
        <w:t>azgatói</w:t>
      </w:r>
      <w:r w:rsidR="009E053D" w:rsidRPr="008D073E">
        <w:rPr>
          <w:rFonts w:eastAsia="Arial" w:cs="Arial"/>
          <w:u w:val="single"/>
        </w:rPr>
        <w:t xml:space="preserve"> utasítás</w:t>
      </w:r>
      <w:r w:rsidR="0004145D" w:rsidRPr="008D073E">
        <w:rPr>
          <w:rFonts w:eastAsia="Arial" w:cs="Arial"/>
          <w:u w:val="single"/>
        </w:rPr>
        <w:t xml:space="preserve"> </w:t>
      </w:r>
      <w:r w:rsidR="009E053D" w:rsidRPr="008D073E">
        <w:rPr>
          <w:rFonts w:eastAsia="Arial" w:cs="Arial"/>
          <w:u w:val="single"/>
        </w:rPr>
        <w:t>melléklete</w:t>
      </w:r>
    </w:p>
    <w:p w14:paraId="18D7769F" w14:textId="77777777" w:rsidR="00ED4DF2" w:rsidRPr="008D073E" w:rsidRDefault="00ED4DF2" w:rsidP="002524E4">
      <w:pPr>
        <w:ind w:left="709" w:hanging="283"/>
        <w:jc w:val="both"/>
        <w:rPr>
          <w:rFonts w:eastAsia="Arial" w:cs="Arial"/>
        </w:rPr>
      </w:pPr>
    </w:p>
    <w:p w14:paraId="18D776A0" w14:textId="279EBA97" w:rsidR="00ED4DF2" w:rsidRPr="008D073E" w:rsidRDefault="00ED4DF2" w:rsidP="00ED4DF2">
      <w:pPr>
        <w:pStyle w:val="Szvegtrzs3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8D073E">
        <w:rPr>
          <w:sz w:val="20"/>
          <w:szCs w:val="20"/>
        </w:rPr>
        <w:t xml:space="preserve">A Tisztségviselő megválasztása esetén a csoportszintű előírásoknak való megfelelés érdekében az </w:t>
      </w:r>
      <w:r w:rsidRPr="008D073E">
        <w:rPr>
          <w:b/>
          <w:sz w:val="20"/>
          <w:szCs w:val="20"/>
        </w:rPr>
        <w:t>alábbi nyilatkozato</w:t>
      </w:r>
      <w:r w:rsidR="00FB7437" w:rsidRPr="008D073E">
        <w:rPr>
          <w:b/>
          <w:sz w:val="20"/>
          <w:szCs w:val="20"/>
        </w:rPr>
        <w:t>t teszi</w:t>
      </w:r>
      <w:r w:rsidR="00D220B6" w:rsidRPr="008D073E">
        <w:rPr>
          <w:sz w:val="20"/>
          <w:szCs w:val="20"/>
        </w:rPr>
        <w:t xml:space="preserve">, </w:t>
      </w:r>
      <w:r w:rsidR="00502891" w:rsidRPr="008D073E">
        <w:rPr>
          <w:sz w:val="20"/>
          <w:szCs w:val="20"/>
        </w:rPr>
        <w:t xml:space="preserve">(a nyilatkozattal érintett nagykorú személyekre – így a hozzátartozókra – vonatkozóan a Tisztségviselő az érintett személy előzetes hozzájárulásával nyilatkozhat, melynek </w:t>
      </w:r>
      <w:r w:rsidR="00502891" w:rsidRPr="008D073E">
        <w:rPr>
          <w:sz w:val="20"/>
          <w:szCs w:val="20"/>
        </w:rPr>
        <w:lastRenderedPageBreak/>
        <w:t>beszerzéséről a Tisztségviselő köteles gondoskodni, ennek meglétét a nyilatkozattétel alapján a Bank vélelmezi, e hozzájárulást a Tisztségviselő szükség esetén dokumentált formában a Bank rendelkezésére bocsátja):</w:t>
      </w:r>
      <w:r w:rsidRPr="008D073E">
        <w:rPr>
          <w:sz w:val="20"/>
          <w:szCs w:val="20"/>
        </w:rPr>
        <w:t xml:space="preserve"> </w:t>
      </w:r>
    </w:p>
    <w:p w14:paraId="18D776A1" w14:textId="77777777" w:rsidR="00ED4DF2" w:rsidRPr="008D073E" w:rsidRDefault="00ED4DF2" w:rsidP="00ED4DF2">
      <w:pPr>
        <w:pStyle w:val="Szvegtrzs3"/>
        <w:shd w:val="clear" w:color="auto" w:fill="auto"/>
        <w:spacing w:line="240" w:lineRule="auto"/>
        <w:ind w:firstLine="0"/>
        <w:rPr>
          <w:sz w:val="20"/>
          <w:szCs w:val="20"/>
        </w:rPr>
      </w:pPr>
    </w:p>
    <w:p w14:paraId="18D776A3" w14:textId="0F867EBD" w:rsidR="00ED4DF2" w:rsidRPr="00936FC9" w:rsidRDefault="00ED4DF2" w:rsidP="00B33714">
      <w:pPr>
        <w:pStyle w:val="Szvegtrzs3"/>
        <w:numPr>
          <w:ilvl w:val="0"/>
          <w:numId w:val="40"/>
        </w:numPr>
        <w:shd w:val="clear" w:color="auto" w:fill="auto"/>
        <w:spacing w:line="240" w:lineRule="auto"/>
        <w:ind w:left="709" w:hanging="283"/>
        <w:rPr>
          <w:sz w:val="20"/>
          <w:szCs w:val="20"/>
        </w:rPr>
      </w:pPr>
      <w:r w:rsidRPr="008D073E">
        <w:rPr>
          <w:rFonts w:cs="Arial"/>
          <w:sz w:val="20"/>
          <w:szCs w:val="20"/>
        </w:rPr>
        <w:t xml:space="preserve">az UniCredit S.p.A-ra mint a Bank </w:t>
      </w:r>
      <w:r w:rsidR="00F22CD3" w:rsidRPr="008D073E">
        <w:rPr>
          <w:rFonts w:cs="Arial"/>
          <w:sz w:val="20"/>
          <w:szCs w:val="20"/>
          <w:lang w:val="hu-HU"/>
        </w:rPr>
        <w:t>közvetlen</w:t>
      </w:r>
      <w:r w:rsidR="00F22CD3" w:rsidRPr="008D073E">
        <w:rPr>
          <w:rFonts w:cs="Arial"/>
          <w:sz w:val="20"/>
          <w:szCs w:val="20"/>
        </w:rPr>
        <w:t xml:space="preserve"> </w:t>
      </w:r>
      <w:r w:rsidRPr="008D073E">
        <w:rPr>
          <w:rFonts w:cs="Arial"/>
          <w:sz w:val="20"/>
          <w:szCs w:val="20"/>
        </w:rPr>
        <w:t>anyavállalatára tekintettel</w:t>
      </w:r>
      <w:r w:rsidR="003F1891" w:rsidRPr="008D073E">
        <w:rPr>
          <w:rFonts w:cs="Arial"/>
          <w:sz w:val="20"/>
          <w:szCs w:val="20"/>
        </w:rPr>
        <w:t xml:space="preserve"> a hitelintézet leányvállalatokra</w:t>
      </w:r>
      <w:r w:rsidRPr="008D073E">
        <w:rPr>
          <w:rFonts w:cs="Arial"/>
          <w:sz w:val="20"/>
          <w:szCs w:val="20"/>
        </w:rPr>
        <w:t xml:space="preserve"> </w:t>
      </w:r>
      <w:r w:rsidRPr="008D073E">
        <w:rPr>
          <w:rFonts w:cs="Arial"/>
          <w:b/>
          <w:sz w:val="20"/>
          <w:szCs w:val="20"/>
        </w:rPr>
        <w:t xml:space="preserve">irányadó olasz </w:t>
      </w:r>
      <w:r w:rsidR="00F1248E" w:rsidRPr="008D073E">
        <w:rPr>
          <w:rFonts w:cs="Arial"/>
          <w:b/>
          <w:sz w:val="20"/>
          <w:szCs w:val="20"/>
          <w:lang w:val="hu-HU"/>
        </w:rPr>
        <w:t xml:space="preserve">előírások </w:t>
      </w:r>
      <w:r w:rsidRPr="008D073E">
        <w:rPr>
          <w:rFonts w:cs="Arial"/>
          <w:sz w:val="20"/>
          <w:szCs w:val="20"/>
        </w:rPr>
        <w:t xml:space="preserve">betartása érdekében tett nyilatkozat </w:t>
      </w:r>
      <w:r w:rsidR="00F1248E" w:rsidRPr="008D073E">
        <w:rPr>
          <w:rFonts w:cs="Arial"/>
          <w:sz w:val="20"/>
          <w:szCs w:val="20"/>
          <w:lang w:val="hu-HU"/>
        </w:rPr>
        <w:t xml:space="preserve">(ún. </w:t>
      </w:r>
      <w:r w:rsidR="00F1248E" w:rsidRPr="00DB45A9">
        <w:rPr>
          <w:rFonts w:cs="Arial"/>
          <w:sz w:val="20"/>
          <w:szCs w:val="20"/>
          <w:lang w:val="hu-HU"/>
        </w:rPr>
        <w:t>CONSOB</w:t>
      </w:r>
      <w:r w:rsidR="00F1248E" w:rsidRPr="008D073E">
        <w:rPr>
          <w:rFonts w:cs="Arial"/>
          <w:sz w:val="20"/>
          <w:szCs w:val="20"/>
          <w:lang w:val="hu-HU"/>
        </w:rPr>
        <w:t xml:space="preserve"> és BANKIT nyilatkozat) </w:t>
      </w:r>
      <w:r w:rsidRPr="008D073E">
        <w:rPr>
          <w:rFonts w:cs="Arial"/>
          <w:sz w:val="20"/>
          <w:szCs w:val="20"/>
        </w:rPr>
        <w:t>–</w:t>
      </w:r>
      <w:r w:rsidR="002C2CB7" w:rsidRPr="008D073E">
        <w:rPr>
          <w:rFonts w:cs="Arial"/>
          <w:sz w:val="20"/>
          <w:szCs w:val="20"/>
          <w:u w:val="single"/>
          <w:lang w:val="hu-HU"/>
        </w:rPr>
        <w:t xml:space="preserve">123. vezérigazgatói utasítás </w:t>
      </w:r>
      <w:r w:rsidR="00B51334" w:rsidRPr="008D073E">
        <w:rPr>
          <w:rFonts w:cs="Arial"/>
          <w:sz w:val="20"/>
          <w:szCs w:val="20"/>
          <w:u w:val="single"/>
        </w:rPr>
        <w:t>melléklet</w:t>
      </w:r>
      <w:r w:rsidR="002C2CB7" w:rsidRPr="008D073E">
        <w:rPr>
          <w:rFonts w:cs="Arial"/>
          <w:sz w:val="20"/>
          <w:szCs w:val="20"/>
          <w:u w:val="single"/>
          <w:lang w:val="hu-HU"/>
        </w:rPr>
        <w:t>e</w:t>
      </w:r>
    </w:p>
    <w:p w14:paraId="35B8D581" w14:textId="77777777" w:rsidR="00666953" w:rsidRPr="00936FC9" w:rsidRDefault="00666953" w:rsidP="00936FC9">
      <w:pPr>
        <w:pStyle w:val="Szvegtrzs3"/>
        <w:shd w:val="clear" w:color="auto" w:fill="auto"/>
        <w:spacing w:line="240" w:lineRule="auto"/>
        <w:ind w:left="709" w:firstLine="0"/>
        <w:rPr>
          <w:sz w:val="20"/>
          <w:szCs w:val="20"/>
        </w:rPr>
      </w:pPr>
    </w:p>
    <w:p w14:paraId="4200C000" w14:textId="4C5FBA9A" w:rsidR="003A70D6" w:rsidRPr="00936FC9" w:rsidRDefault="003A70D6" w:rsidP="00936FC9">
      <w:pPr>
        <w:pStyle w:val="Szvegtrzs3"/>
        <w:shd w:val="clear" w:color="auto" w:fill="auto"/>
        <w:spacing w:line="240" w:lineRule="auto"/>
        <w:ind w:firstLine="0"/>
        <w:rPr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A Bank és leányvállalatainak felügyelőbizottsági tagjai a Group felé az alábbi nyilatkozatokat </w:t>
      </w:r>
      <w:r w:rsidR="00666953">
        <w:rPr>
          <w:rFonts w:cs="Arial"/>
          <w:sz w:val="20"/>
          <w:szCs w:val="20"/>
          <w:lang w:val="hu-HU"/>
        </w:rPr>
        <w:t>teszik</w:t>
      </w:r>
      <w:r>
        <w:rPr>
          <w:rFonts w:cs="Arial"/>
          <w:sz w:val="20"/>
          <w:szCs w:val="20"/>
          <w:lang w:val="hu-HU"/>
        </w:rPr>
        <w:t>:</w:t>
      </w:r>
    </w:p>
    <w:p w14:paraId="504D8EB1" w14:textId="42ED8873" w:rsidR="00666953" w:rsidRDefault="00666953" w:rsidP="00406DFD">
      <w:pPr>
        <w:pStyle w:val="ListParagraph"/>
        <w:numPr>
          <w:ilvl w:val="0"/>
          <w:numId w:val="40"/>
        </w:numPr>
        <w:autoSpaceDE/>
        <w:autoSpaceDN/>
        <w:adjustRightInd/>
        <w:contextualSpacing w:val="0"/>
      </w:pPr>
      <w:r>
        <w:t xml:space="preserve">Fac-simile statement </w:t>
      </w:r>
    </w:p>
    <w:p w14:paraId="5F74949F" w14:textId="7745EACC" w:rsidR="00406DFD" w:rsidRDefault="00406DFD" w:rsidP="00406DFD">
      <w:pPr>
        <w:pStyle w:val="ListParagraph"/>
        <w:numPr>
          <w:ilvl w:val="0"/>
          <w:numId w:val="40"/>
        </w:numPr>
        <w:autoSpaceDE/>
        <w:autoSpaceDN/>
        <w:adjustRightInd/>
        <w:contextualSpacing w:val="0"/>
      </w:pPr>
      <w:r>
        <w:t>Fac-simile interlocking (nyilatkozat más társaságokban betöltött pozíciókról)</w:t>
      </w:r>
    </w:p>
    <w:p w14:paraId="16768A7B" w14:textId="1126D17A" w:rsidR="00406DFD" w:rsidRDefault="00406DFD" w:rsidP="00406DFD">
      <w:pPr>
        <w:pStyle w:val="ListParagraph"/>
        <w:numPr>
          <w:ilvl w:val="0"/>
          <w:numId w:val="40"/>
        </w:numPr>
        <w:autoSpaceDE/>
        <w:autoSpaceDN/>
        <w:adjustRightInd/>
        <w:contextualSpacing w:val="0"/>
      </w:pPr>
      <w:r>
        <w:t>Fac-simile letter of the  Employee holding an office in the interest of the Group (munkaviszony megszűnése esetére vonatkozó lemondás)</w:t>
      </w:r>
    </w:p>
    <w:p w14:paraId="193EF96F" w14:textId="47FB45BD" w:rsidR="00A11372" w:rsidRDefault="00A11372" w:rsidP="00936FC9">
      <w:pPr>
        <w:autoSpaceDE/>
        <w:autoSpaceDN/>
        <w:adjustRightInd/>
      </w:pPr>
      <w:r>
        <w:t>Abban az esetben, ha a felügyelőbizottsági tag a Group munkavállalója és mandátumáért díjazásban részesül a következő nyilatkozatot teszi:</w:t>
      </w:r>
    </w:p>
    <w:p w14:paraId="5CAB47AE" w14:textId="77777777" w:rsidR="00406DFD" w:rsidRDefault="00406DFD" w:rsidP="00406DFD">
      <w:pPr>
        <w:pStyle w:val="ListParagraph"/>
        <w:numPr>
          <w:ilvl w:val="0"/>
          <w:numId w:val="40"/>
        </w:numPr>
        <w:autoSpaceDE/>
        <w:autoSpaceDN/>
        <w:adjustRightInd/>
        <w:contextualSpacing w:val="0"/>
      </w:pPr>
      <w:r>
        <w:t>Indemnity letter to the employer (tudomásvételi nyilatkozat )</w:t>
      </w:r>
    </w:p>
    <w:p w14:paraId="4C6E194A" w14:textId="2BDCC7EF" w:rsidR="00666953" w:rsidRPr="00936FC9" w:rsidRDefault="00666953" w:rsidP="00936FC9">
      <w:pPr>
        <w:pStyle w:val="ListParagraph"/>
        <w:numPr>
          <w:ilvl w:val="0"/>
          <w:numId w:val="40"/>
        </w:numPr>
        <w:autoSpaceDE/>
        <w:autoSpaceDN/>
        <w:adjustRightInd/>
        <w:contextualSpacing w:val="0"/>
      </w:pPr>
      <w:r>
        <w:rPr>
          <w:rFonts w:eastAsia="Arial" w:cs="Arial"/>
        </w:rPr>
        <w:t>Abban az esetben, ha olyan társaság felügyelőbizottságába történik a kinevezés, amelynek pénzügyi nehézségei vannak, akkor a kinevezéskor az alábbi nyilatkozat kitöltése is szükséges.</w:t>
      </w:r>
      <w:r w:rsidRPr="00936FC9">
        <w:t>Information necessary for the identification of the candidates to designate in companies deriving from D/E – Restructuring operations</w:t>
      </w:r>
    </w:p>
    <w:p w14:paraId="4885B498" w14:textId="77777777" w:rsidR="00666953" w:rsidRPr="00936FC9" w:rsidRDefault="00666953" w:rsidP="00936FC9">
      <w:pPr>
        <w:pStyle w:val="ListParagraph"/>
        <w:autoSpaceDE/>
        <w:autoSpaceDN/>
        <w:adjustRightInd/>
        <w:ind w:left="1080"/>
        <w:contextualSpacing w:val="0"/>
      </w:pPr>
    </w:p>
    <w:p w14:paraId="507D5345" w14:textId="77777777" w:rsidR="00666953" w:rsidRPr="008D073E" w:rsidRDefault="00666953" w:rsidP="009E053D">
      <w:pPr>
        <w:jc w:val="both"/>
        <w:rPr>
          <w:rFonts w:eastAsia="Arial" w:cs="Arial"/>
        </w:rPr>
      </w:pPr>
    </w:p>
    <w:p w14:paraId="18D776A6" w14:textId="77777777" w:rsidR="009E053D" w:rsidRPr="008D073E" w:rsidRDefault="009E053D" w:rsidP="00ED4DF2">
      <w:pPr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  <w:bookmarkStart w:id="21" w:name="_Hlk63414369"/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A Tisztségviselő a fenti nyilatkozatokban foglaltak változása esetén </w:t>
      </w:r>
      <w:r w:rsidR="009F5CD0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haladéktalanul 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új nyilatkozat tételére köteles. </w:t>
      </w:r>
    </w:p>
    <w:bookmarkEnd w:id="21"/>
    <w:p w14:paraId="18D776A7" w14:textId="77777777" w:rsidR="009E053D" w:rsidRPr="008D073E" w:rsidRDefault="009E053D" w:rsidP="00ED4DF2">
      <w:pPr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</w:p>
    <w:p w14:paraId="18D776A8" w14:textId="6726E780" w:rsidR="00E04DDB" w:rsidRPr="008D073E" w:rsidRDefault="00E04DDB" w:rsidP="00ED4DF2">
      <w:pPr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A Jog a Tisztségviselő hatályos megválasztásáról haladéktalanul tájékoztatja a </w:t>
      </w:r>
      <w:r w:rsidR="00E05D2F" w:rsidRPr="00E05D2F">
        <w:rPr>
          <w:b/>
        </w:rPr>
        <w:t xml:space="preserve"> </w:t>
      </w:r>
      <w:r w:rsidR="008D6CC3">
        <w:t>P&amp;C</w:t>
      </w:r>
      <w:r w:rsidR="00E05D2F" w:rsidDel="00E05D2F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-t és a Számvitelt</w:t>
      </w:r>
      <w:r w:rsidR="009A382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, rögzíti a Belső Hitel sharepoint-os felületen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. </w:t>
      </w:r>
    </w:p>
    <w:p w14:paraId="18D776A9" w14:textId="77777777" w:rsidR="001A4A63" w:rsidRPr="008D073E" w:rsidRDefault="001A4A63" w:rsidP="00ED4DF2">
      <w:pPr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</w:p>
    <w:p w14:paraId="18D776AB" w14:textId="494D1A27" w:rsidR="00094CE8" w:rsidRPr="008D073E" w:rsidRDefault="009E053D" w:rsidP="00791C7B">
      <w:pPr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A jelen pont szerinti nyilatkozatokat </w:t>
      </w:r>
    </w:p>
    <w:p w14:paraId="18D776AC" w14:textId="240EBCFE" w:rsidR="00094CE8" w:rsidRPr="008D073E" w:rsidRDefault="009A7620" w:rsidP="00094CE8">
      <w:pPr>
        <w:numPr>
          <w:ilvl w:val="0"/>
          <w:numId w:val="12"/>
        </w:numPr>
        <w:ind w:left="426" w:hanging="426"/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  <w:bookmarkStart w:id="22" w:name="_Hlk63414225"/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az adatfeldolgozásért felelős terület </w:t>
      </w:r>
      <w:r w:rsidR="009E053D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szerzi be</w:t>
      </w:r>
      <w:r w:rsidR="00094CE8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</w:t>
      </w:r>
      <w:r w:rsidR="002947D8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a</w:t>
      </w:r>
      <w:r w:rsidR="00497467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Corporate Secretary segítségével</w:t>
      </w:r>
      <w:bookmarkEnd w:id="22"/>
      <w:r w:rsidR="00094CE8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. </w:t>
      </w:r>
    </w:p>
    <w:p w14:paraId="18D776AD" w14:textId="77777777" w:rsidR="00094CE8" w:rsidRPr="008D073E" w:rsidRDefault="00094CE8" w:rsidP="00094CE8">
      <w:pPr>
        <w:ind w:left="426" w:hanging="426"/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</w:p>
    <w:p w14:paraId="18D776AE" w14:textId="77777777" w:rsidR="009A7620" w:rsidRPr="008D073E" w:rsidRDefault="00094CE8" w:rsidP="00094CE8">
      <w:pPr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A nyilatkozatok nyilvántartása az adatfeldolgozásért felelős terület feladata. </w:t>
      </w:r>
    </w:p>
    <w:p w14:paraId="18D776AF" w14:textId="77777777" w:rsidR="00094CE8" w:rsidRPr="008D073E" w:rsidRDefault="00094CE8" w:rsidP="00ED4DF2">
      <w:pPr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</w:p>
    <w:p w14:paraId="18D776B2" w14:textId="77777777" w:rsidR="00AB56D2" w:rsidRPr="008D073E" w:rsidRDefault="00AB56D2" w:rsidP="00AB56D2">
      <w:pPr>
        <w:ind w:left="720"/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</w:p>
    <w:p w14:paraId="18D776B3" w14:textId="412A9A46" w:rsidR="009F5CD0" w:rsidRPr="008D073E" w:rsidRDefault="009F5CD0" w:rsidP="00ED4DF2">
      <w:pPr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A Pénzügyi Intézmény Vezető állású személye </w:t>
      </w:r>
      <w:r w:rsidR="002524E4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a Hpt. </w:t>
      </w:r>
      <w:r w:rsidR="00196B17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143.</w:t>
      </w:r>
      <w:r w:rsidR="002524E4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§-a alapján 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köteles a</w:t>
      </w:r>
      <w:r w:rsidR="00986B89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</w:t>
      </w:r>
      <w:r w:rsidR="00497467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Magyar Nemzeti Banknak 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haladéktalanul bejelent</w:t>
      </w:r>
      <w:r w:rsidR="00962BAB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eni</w:t>
      </w:r>
      <w:r w:rsidRPr="008D073E">
        <w:rPr>
          <w:rStyle w:val="Headerorfooter135ptBoldNotItalic"/>
          <w:i w:val="0"/>
          <w:iCs w:val="0"/>
          <w:color w:val="auto"/>
          <w:sz w:val="20"/>
          <w:szCs w:val="20"/>
          <w:lang w:val="hu-HU"/>
        </w:rPr>
        <w:t>,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ha 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cr/>
        <w:t>     </w:t>
      </w:r>
    </w:p>
    <w:p w14:paraId="18D776B4" w14:textId="77777777" w:rsidR="009F5CD0" w:rsidRPr="008D073E" w:rsidRDefault="009F5CD0" w:rsidP="00094CE8">
      <w:pPr>
        <w:numPr>
          <w:ilvl w:val="0"/>
          <w:numId w:val="12"/>
        </w:numPr>
        <w:ind w:left="426" w:hanging="426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egy másik pénzügyi intézménynél igazgatósági taggá vagy felügyelő bizottsági taggá választják, vagy ilyen tisztségét megszünteti, </w:t>
      </w:r>
    </w:p>
    <w:p w14:paraId="18D776B5" w14:textId="77777777" w:rsidR="009F5CD0" w:rsidRPr="008D073E" w:rsidRDefault="009F5CD0" w:rsidP="00094CE8">
      <w:pPr>
        <w:numPr>
          <w:ilvl w:val="0"/>
          <w:numId w:val="12"/>
        </w:numPr>
        <w:ind w:left="426" w:hanging="426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vállalkozásban minősített befolyást szerez, vagy az ilyen befolyását megszünteti, </w:t>
      </w:r>
    </w:p>
    <w:p w14:paraId="18D776B6" w14:textId="77777777" w:rsidR="009F5CD0" w:rsidRPr="008D073E" w:rsidRDefault="009F5CD0" w:rsidP="00094CE8">
      <w:pPr>
        <w:numPr>
          <w:ilvl w:val="0"/>
          <w:numId w:val="12"/>
        </w:numPr>
        <w:ind w:left="426" w:hanging="426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ellene a Hpt. </w:t>
      </w:r>
      <w:r w:rsidR="00196B17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137. § (6)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bekezdésében meghatározott büntetőeljárás indult. </w:t>
      </w:r>
    </w:p>
    <w:p w14:paraId="18D776B7" w14:textId="77777777" w:rsidR="009F5CD0" w:rsidRPr="008D073E" w:rsidRDefault="009F5CD0" w:rsidP="00094CE8">
      <w:pPr>
        <w:ind w:left="426" w:hanging="426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     </w:t>
      </w:r>
    </w:p>
    <w:p w14:paraId="18D776B8" w14:textId="77777777" w:rsidR="009F5CD0" w:rsidRPr="008D073E" w:rsidRDefault="002524E4" w:rsidP="00186D7A">
      <w:pPr>
        <w:jc w:val="both"/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</w:pP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A Vezető állású személy fenti kötelezettségének a </w:t>
      </w:r>
      <w:r w:rsidR="00986B89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Felügyelet</w:t>
      </w:r>
      <w:r w:rsidR="00271E2A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</w:t>
      </w:r>
      <w:r w:rsidR="00AE5A4D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által rendszeresített, ún. jó üzleti hírnév kérdőív</w:t>
      </w:r>
      <w:r w:rsidR="00AE5A4D" w:rsidRPr="008D073E">
        <w:rPr>
          <w:rStyle w:val="FootnoteReference"/>
          <w:rFonts w:eastAsia="Arial" w:cs="Arial"/>
          <w:bCs/>
        </w:rPr>
        <w:footnoteReference w:id="5"/>
      </w:r>
      <w:r w:rsidR="00AE5A4D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kitöltésével 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tesz eleget, melyet haladéktalanul </w:t>
      </w:r>
      <w:r w:rsidR="00B70FE3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eljuttat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a Jog </w:t>
      </w:r>
      <w:r w:rsidR="00B70FE3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társasági ügyekért felelős munkatársa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részére, </w:t>
      </w:r>
      <w:r w:rsidR="002C0EED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aki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 </w:t>
      </w:r>
      <w:r w:rsidR="002C0EED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továbbítja a bejelentést </w:t>
      </w:r>
      <w:r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a </w:t>
      </w:r>
      <w:r w:rsidR="00196B17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 xml:space="preserve">Felügyelet </w:t>
      </w:r>
      <w:r w:rsidR="002C0EED" w:rsidRPr="008D073E">
        <w:rPr>
          <w:rStyle w:val="Headerorfooter135ptBoldNotItalic"/>
          <w:b w:val="0"/>
          <w:i w:val="0"/>
          <w:iCs w:val="0"/>
          <w:color w:val="auto"/>
          <w:sz w:val="20"/>
          <w:szCs w:val="20"/>
          <w:lang w:val="hu-HU"/>
        </w:rPr>
        <w:t>felé.</w:t>
      </w:r>
    </w:p>
    <w:p w14:paraId="18D776B9" w14:textId="77777777" w:rsidR="00E74BE8" w:rsidRPr="008D073E" w:rsidRDefault="00E74BE8" w:rsidP="00186D7A">
      <w:pPr>
        <w:jc w:val="both"/>
        <w:rPr>
          <w:rStyle w:val="Headerorfooter135ptBoldNotItalic"/>
          <w:i w:val="0"/>
          <w:iCs w:val="0"/>
          <w:color w:val="auto"/>
          <w:sz w:val="24"/>
          <w:szCs w:val="24"/>
          <w:lang w:val="hu-HU"/>
        </w:rPr>
      </w:pPr>
    </w:p>
    <w:p w14:paraId="0F338B0C" w14:textId="20E8E912" w:rsidR="005C2D20" w:rsidRDefault="00FF77FD" w:rsidP="00186D7A">
      <w:pPr>
        <w:jc w:val="both"/>
        <w:rPr>
          <w:rStyle w:val="Headerorfooter135ptBoldNotItalic"/>
          <w:i w:val="0"/>
          <w:iCs w:val="0"/>
          <w:color w:val="auto"/>
          <w:sz w:val="24"/>
          <w:szCs w:val="24"/>
          <w:lang w:val="hu-HU"/>
        </w:rPr>
      </w:pPr>
      <w:bookmarkStart w:id="23" w:name="_Hlk81913349"/>
      <w:r>
        <w:rPr>
          <w:rStyle w:val="Headerorfooter135ptBoldNotItalic"/>
          <w:i w:val="0"/>
          <w:iCs w:val="0"/>
          <w:color w:val="auto"/>
          <w:sz w:val="24"/>
          <w:szCs w:val="24"/>
          <w:lang w:val="hu-HU"/>
        </w:rPr>
        <w:t>7.</w:t>
      </w:r>
      <w:r w:rsidR="005C2D20">
        <w:rPr>
          <w:rStyle w:val="Headerorfooter135ptBoldNotItalic"/>
          <w:i w:val="0"/>
          <w:iCs w:val="0"/>
          <w:color w:val="auto"/>
          <w:sz w:val="24"/>
          <w:szCs w:val="24"/>
          <w:lang w:val="hu-HU"/>
        </w:rPr>
        <w:t xml:space="preserve"> </w:t>
      </w:r>
      <w:r w:rsidR="0061105D">
        <w:rPr>
          <w:rStyle w:val="Headerorfooter135ptBoldNotItalic"/>
          <w:i w:val="0"/>
          <w:iCs w:val="0"/>
          <w:color w:val="auto"/>
          <w:sz w:val="24"/>
          <w:szCs w:val="24"/>
          <w:lang w:val="hu-HU"/>
        </w:rPr>
        <w:t xml:space="preserve">BEJELENTÉS ÉS </w:t>
      </w:r>
      <w:r w:rsidR="005C2D20">
        <w:rPr>
          <w:rStyle w:val="Headerorfooter135ptBoldNotItalic"/>
          <w:i w:val="0"/>
          <w:iCs w:val="0"/>
          <w:color w:val="auto"/>
          <w:sz w:val="24"/>
          <w:szCs w:val="24"/>
          <w:lang w:val="hu-HU"/>
        </w:rPr>
        <w:t xml:space="preserve">ADATSZOLGÁLTATÁS </w:t>
      </w:r>
    </w:p>
    <w:p w14:paraId="19FCA39D" w14:textId="0C1D72B7" w:rsidR="005C2D20" w:rsidRDefault="005C2D20" w:rsidP="00186D7A">
      <w:pPr>
        <w:jc w:val="both"/>
        <w:rPr>
          <w:rFonts w:eastAsia="Arial"/>
          <w:b/>
          <w:bCs/>
          <w:lang w:val="x-none" w:eastAsia="x-none"/>
        </w:rPr>
      </w:pPr>
    </w:p>
    <w:p w14:paraId="60C67E31" w14:textId="39E401FB" w:rsidR="005C2D20" w:rsidRDefault="005C2D20" w:rsidP="00186D7A">
      <w:pPr>
        <w:jc w:val="both"/>
        <w:rPr>
          <w:rFonts w:eastAsia="Arial"/>
          <w:b/>
          <w:bCs/>
          <w:lang w:val="x-none" w:eastAsia="x-none"/>
        </w:rPr>
      </w:pPr>
    </w:p>
    <w:p w14:paraId="401198E4" w14:textId="75B78E32" w:rsidR="00016C92" w:rsidRPr="007770F9" w:rsidRDefault="00977C3B" w:rsidP="007770F9">
      <w:pPr>
        <w:rPr>
          <w:rFonts w:ascii="ArialMT" w:hAnsi="ArialMT" w:cs="ArialMT"/>
          <w:sz w:val="16"/>
          <w:szCs w:val="16"/>
        </w:rPr>
      </w:pPr>
      <w:r>
        <w:rPr>
          <w:rFonts w:eastAsia="Arial"/>
          <w:lang w:eastAsia="x-none"/>
        </w:rPr>
        <w:t>A Bank köteles bejelenteni a</w:t>
      </w:r>
      <w:r w:rsidR="009B7CC1">
        <w:rPr>
          <w:rFonts w:eastAsia="Arial"/>
          <w:lang w:eastAsia="x-none"/>
        </w:rPr>
        <w:t xml:space="preserve"> vezető állású személy</w:t>
      </w:r>
      <w:r>
        <w:rPr>
          <w:rFonts w:eastAsia="Arial"/>
          <w:lang w:eastAsia="x-none"/>
        </w:rPr>
        <w:t>ek</w:t>
      </w:r>
      <w:r w:rsidR="0061105D">
        <w:rPr>
          <w:rFonts w:eastAsia="Arial"/>
          <w:lang w:eastAsia="x-none"/>
        </w:rPr>
        <w:t xml:space="preserve"> névsorában</w:t>
      </w:r>
      <w:r w:rsidR="009B7CC1">
        <w:rPr>
          <w:rFonts w:eastAsia="Arial"/>
          <w:lang w:eastAsia="x-none"/>
        </w:rPr>
        <w:t>,</w:t>
      </w:r>
      <w:r w:rsidR="0061105D">
        <w:rPr>
          <w:rFonts w:eastAsia="Arial"/>
          <w:lang w:eastAsia="x-none"/>
        </w:rPr>
        <w:t xml:space="preserve"> továbbá</w:t>
      </w:r>
      <w:r w:rsidR="009B7CC1">
        <w:rPr>
          <w:rFonts w:eastAsia="Arial"/>
          <w:lang w:eastAsia="x-none"/>
        </w:rPr>
        <w:t xml:space="preserve"> </w:t>
      </w:r>
      <w:r w:rsidR="000B077F" w:rsidRPr="007770F9">
        <w:rPr>
          <w:rFonts w:eastAsia="Arial"/>
          <w:lang w:eastAsia="x-none"/>
        </w:rPr>
        <w:t>Hpt. 204. (1) bekezdés g) pontja</w:t>
      </w:r>
      <w:r w:rsidR="000B077F">
        <w:rPr>
          <w:rFonts w:eastAsia="Arial"/>
          <w:lang w:eastAsia="x-none"/>
        </w:rPr>
        <w:t xml:space="preserve"> alapján </w:t>
      </w:r>
      <w:r w:rsidR="009B7CC1">
        <w:rPr>
          <w:rFonts w:eastAsia="Arial"/>
          <w:lang w:eastAsia="x-none"/>
        </w:rPr>
        <w:t>a belső ellenő</w:t>
      </w:r>
      <w:r w:rsidR="000B077F">
        <w:rPr>
          <w:rFonts w:eastAsia="Arial"/>
          <w:lang w:eastAsia="x-none"/>
        </w:rPr>
        <w:t xml:space="preserve">r illetve a belső ellenőr szervezet </w:t>
      </w:r>
      <w:r w:rsidR="009B7CC1">
        <w:rPr>
          <w:rFonts w:eastAsia="Arial"/>
          <w:lang w:eastAsia="x-none"/>
        </w:rPr>
        <w:t>vezetőj</w:t>
      </w:r>
      <w:r>
        <w:rPr>
          <w:rFonts w:eastAsia="Arial"/>
          <w:lang w:eastAsia="x-none"/>
        </w:rPr>
        <w:t>ének</w:t>
      </w:r>
      <w:r w:rsidR="004E28EC">
        <w:rPr>
          <w:rFonts w:eastAsia="Arial"/>
          <w:lang w:eastAsia="x-none"/>
        </w:rPr>
        <w:t>;</w:t>
      </w:r>
      <w:r w:rsidR="000B077F" w:rsidRPr="007770F9">
        <w:rPr>
          <w:rFonts w:eastAsia="Arial"/>
          <w:lang w:eastAsia="x-none"/>
        </w:rPr>
        <w:t xml:space="preserve"> </w:t>
      </w:r>
      <w:r w:rsidR="00144EA7" w:rsidRPr="007770F9">
        <w:rPr>
          <w:rFonts w:eastAsia="Arial"/>
          <w:lang w:eastAsia="x-none"/>
        </w:rPr>
        <w:t xml:space="preserve">Hpt. 153./A§ (5) </w:t>
      </w:r>
      <w:r w:rsidR="00144EA7">
        <w:rPr>
          <w:rFonts w:eastAsia="Arial"/>
          <w:lang w:eastAsia="x-none"/>
        </w:rPr>
        <w:t xml:space="preserve">alapján </w:t>
      </w:r>
      <w:r w:rsidR="009B7CC1">
        <w:rPr>
          <w:rFonts w:eastAsia="Arial"/>
          <w:lang w:eastAsia="x-none"/>
        </w:rPr>
        <w:t>a megfelelésért felelős vezető</w:t>
      </w:r>
      <w:r>
        <w:rPr>
          <w:rFonts w:eastAsia="Arial"/>
          <w:lang w:eastAsia="x-none"/>
        </w:rPr>
        <w:t>nek</w:t>
      </w:r>
      <w:r w:rsidR="009B7CC1">
        <w:rPr>
          <w:rFonts w:eastAsia="Arial"/>
          <w:lang w:eastAsia="x-none"/>
        </w:rPr>
        <w:t xml:space="preserve"> és a </w:t>
      </w:r>
      <w:r w:rsidR="000B077F" w:rsidRPr="007770F9">
        <w:rPr>
          <w:rFonts w:eastAsia="Arial"/>
          <w:lang w:eastAsia="x-none"/>
        </w:rPr>
        <w:t xml:space="preserve">Hpt. </w:t>
      </w:r>
      <w:r w:rsidR="0061105D" w:rsidRPr="007770F9">
        <w:rPr>
          <w:rFonts w:eastAsia="Arial"/>
          <w:lang w:eastAsia="x-none"/>
        </w:rPr>
        <w:t xml:space="preserve">204. § (1) bekezdés e) pontja </w:t>
      </w:r>
      <w:r w:rsidR="004E28EC">
        <w:rPr>
          <w:rFonts w:eastAsia="Arial"/>
          <w:lang w:eastAsia="x-none"/>
        </w:rPr>
        <w:t>alapján könyvvizsgálónak</w:t>
      </w:r>
      <w:r w:rsidR="004E28EC" w:rsidRPr="004E28EC">
        <w:rPr>
          <w:rFonts w:eastAsia="Arial"/>
          <w:lang w:eastAsia="x-none"/>
        </w:rPr>
        <w:t xml:space="preserve"> </w:t>
      </w:r>
      <w:r w:rsidR="000B077F" w:rsidRPr="007770F9">
        <w:rPr>
          <w:rFonts w:eastAsia="Arial"/>
          <w:lang w:eastAsia="x-none"/>
        </w:rPr>
        <w:t xml:space="preserve">a </w:t>
      </w:r>
      <w:r>
        <w:rPr>
          <w:rFonts w:eastAsia="Arial"/>
          <w:lang w:eastAsia="x-none"/>
        </w:rPr>
        <w:t xml:space="preserve">személyében történt változásokat az MNB </w:t>
      </w:r>
      <w:r w:rsidR="00016C92">
        <w:rPr>
          <w:rFonts w:eastAsia="Arial"/>
          <w:lang w:eastAsia="x-none"/>
        </w:rPr>
        <w:t>„</w:t>
      </w:r>
      <w:r w:rsidR="00016C92" w:rsidRPr="007770F9">
        <w:rPr>
          <w:rFonts w:eastAsia="Arial"/>
          <w:lang w:eastAsia="x-none"/>
        </w:rPr>
        <w:t>Elektronikus Rendszer Hitelesített Adatok Fogadásához</w:t>
      </w:r>
      <w:r w:rsidR="00016C92" w:rsidRPr="00AB394A">
        <w:rPr>
          <w:rFonts w:eastAsia="Arial"/>
          <w:lang w:val="x-none" w:eastAsia="x-none"/>
        </w:rPr>
        <w:t>” megnevezésű rendszerén (a továbbiakban: ERA rendszer)</w:t>
      </w:r>
      <w:r w:rsidR="0061105D">
        <w:rPr>
          <w:rFonts w:eastAsia="Arial"/>
          <w:lang w:eastAsia="x-none"/>
        </w:rPr>
        <w:t xml:space="preserve"> keresztül</w:t>
      </w:r>
      <w:r>
        <w:rPr>
          <w:rFonts w:eastAsia="Arial"/>
          <w:lang w:eastAsia="x-none"/>
        </w:rPr>
        <w:t>. Ezt a bejelentést</w:t>
      </w:r>
      <w:r w:rsidR="009B7CC1">
        <w:rPr>
          <w:rFonts w:eastAsia="Arial"/>
          <w:lang w:eastAsia="x-none"/>
        </w:rPr>
        <w:t xml:space="preserve"> a JOG kijelölt munkatársa </w:t>
      </w:r>
      <w:r>
        <w:rPr>
          <w:rFonts w:eastAsia="Arial"/>
          <w:lang w:eastAsia="x-none"/>
        </w:rPr>
        <w:t>teszi meg</w:t>
      </w:r>
      <w:r w:rsidR="0061105D">
        <w:rPr>
          <w:rFonts w:eastAsia="Arial"/>
          <w:lang w:eastAsia="x-none"/>
        </w:rPr>
        <w:t xml:space="preserve"> a módosítást követő</w:t>
      </w:r>
      <w:r>
        <w:rPr>
          <w:rFonts w:eastAsia="Arial"/>
          <w:lang w:eastAsia="x-none"/>
        </w:rPr>
        <w:t xml:space="preserve"> 5 </w:t>
      </w:r>
      <w:r w:rsidR="004E28EC">
        <w:rPr>
          <w:rFonts w:eastAsia="Arial"/>
          <w:lang w:eastAsia="x-none"/>
        </w:rPr>
        <w:t>munka</w:t>
      </w:r>
      <w:r>
        <w:rPr>
          <w:rFonts w:eastAsia="Arial"/>
          <w:lang w:eastAsia="x-none"/>
        </w:rPr>
        <w:t>napon belül.</w:t>
      </w:r>
      <w:r w:rsidR="00016C92">
        <w:rPr>
          <w:rFonts w:eastAsia="Arial"/>
          <w:lang w:eastAsia="x-none"/>
        </w:rPr>
        <w:t xml:space="preserve"> </w:t>
      </w:r>
      <w:r w:rsidR="009B7CC1">
        <w:rPr>
          <w:rFonts w:eastAsia="Arial"/>
          <w:lang w:eastAsia="x-none"/>
        </w:rPr>
        <w:t xml:space="preserve"> </w:t>
      </w:r>
    </w:p>
    <w:bookmarkEnd w:id="23"/>
    <w:p w14:paraId="29DB1249" w14:textId="77777777" w:rsidR="00016C92" w:rsidRDefault="00016C92" w:rsidP="00FF77FD">
      <w:pPr>
        <w:jc w:val="both"/>
        <w:rPr>
          <w:rFonts w:eastAsia="Arial"/>
          <w:lang w:eastAsia="x-none"/>
        </w:rPr>
      </w:pPr>
    </w:p>
    <w:p w14:paraId="61951C58" w14:textId="6B624E96" w:rsidR="001133B5" w:rsidRPr="00BE43D9" w:rsidRDefault="009B7CC1" w:rsidP="00BE43D9">
      <w:pPr>
        <w:jc w:val="both"/>
        <w:rPr>
          <w:i/>
          <w:iCs/>
          <w:lang w:eastAsia="x-none"/>
        </w:rPr>
      </w:pPr>
      <w:bookmarkStart w:id="24" w:name="_Hlk81913309"/>
      <w:r>
        <w:rPr>
          <w:rFonts w:eastAsia="Arial"/>
          <w:lang w:eastAsia="x-none"/>
        </w:rPr>
        <w:lastRenderedPageBreak/>
        <w:t>A leányvállalatok esetében a leányvállal</w:t>
      </w:r>
      <w:r w:rsidR="0061105D">
        <w:rPr>
          <w:rFonts w:eastAsia="Arial"/>
          <w:lang w:eastAsia="x-none"/>
        </w:rPr>
        <w:t>a</w:t>
      </w:r>
      <w:r>
        <w:rPr>
          <w:rFonts w:eastAsia="Arial"/>
          <w:lang w:eastAsia="x-none"/>
        </w:rPr>
        <w:t>ti jogtanácsos</w:t>
      </w:r>
      <w:r w:rsidR="00115933">
        <w:rPr>
          <w:rFonts w:eastAsia="Arial"/>
          <w:lang w:eastAsia="x-none"/>
        </w:rPr>
        <w:t>/kijelölt jogi képviselő</w:t>
      </w:r>
      <w:r>
        <w:rPr>
          <w:rFonts w:eastAsia="Arial"/>
          <w:lang w:eastAsia="x-none"/>
        </w:rPr>
        <w:t xml:space="preserve"> </w:t>
      </w:r>
      <w:r w:rsidR="00016C92">
        <w:rPr>
          <w:rFonts w:eastAsia="Arial"/>
          <w:lang w:eastAsia="x-none"/>
        </w:rPr>
        <w:t xml:space="preserve">tájékoztatása alapján a JOG kijelölt munkatársa </w:t>
      </w:r>
      <w:r w:rsidR="00977C3B">
        <w:rPr>
          <w:rFonts w:eastAsia="Arial"/>
          <w:lang w:eastAsia="x-none"/>
        </w:rPr>
        <w:t>teszi meg a bejelentést</w:t>
      </w:r>
      <w:r w:rsidR="002138C6">
        <w:rPr>
          <w:rFonts w:eastAsia="Arial"/>
          <w:lang w:eastAsia="x-none"/>
        </w:rPr>
        <w:t xml:space="preserve"> </w:t>
      </w:r>
      <w:r w:rsidR="00016C92">
        <w:rPr>
          <w:rFonts w:eastAsia="Arial"/>
          <w:lang w:eastAsia="x-none"/>
        </w:rPr>
        <w:t>a módosítás</w:t>
      </w:r>
      <w:r w:rsidR="0061105D">
        <w:rPr>
          <w:rFonts w:eastAsia="Arial"/>
          <w:lang w:eastAsia="x-none"/>
        </w:rPr>
        <w:t>ról</w:t>
      </w:r>
      <w:r w:rsidR="006008C3">
        <w:rPr>
          <w:rFonts w:eastAsia="Arial"/>
          <w:lang w:eastAsia="x-none"/>
        </w:rPr>
        <w:t>,</w:t>
      </w:r>
      <w:r w:rsidR="006008C3">
        <w:rPr>
          <w:i/>
          <w:iCs/>
          <w:lang w:eastAsia="x-none"/>
        </w:rPr>
        <w:t xml:space="preserve"> a Jelentésszolgálat pedig </w:t>
      </w:r>
      <w:r w:rsidR="002138C6">
        <w:rPr>
          <w:i/>
          <w:iCs/>
          <w:lang w:eastAsia="x-none"/>
        </w:rPr>
        <w:t xml:space="preserve">ezzel párhuzamosan </w:t>
      </w:r>
      <w:r w:rsidR="006008C3">
        <w:rPr>
          <w:i/>
          <w:iCs/>
          <w:lang w:eastAsia="x-none"/>
        </w:rPr>
        <w:t>módosítja az MNB rendelet szerinti érintett törzsadatokat</w:t>
      </w:r>
      <w:r w:rsidR="001133B5">
        <w:rPr>
          <w:i/>
          <w:iCs/>
          <w:lang w:eastAsia="x-none"/>
        </w:rPr>
        <w:t xml:space="preserve"> </w:t>
      </w:r>
      <w:r w:rsidR="001133B5" w:rsidRPr="00BE43D9">
        <w:rPr>
          <w:i/>
          <w:iCs/>
        </w:rPr>
        <w:t>majd a Jelentésszolgálat értesítést küld a bejelentés megtételéről a leányvállalati jogtanácsosnak és a leányvállalati belső ellenőrnek.</w:t>
      </w:r>
    </w:p>
    <w:p w14:paraId="306D57E7" w14:textId="77777777" w:rsidR="001133B5" w:rsidRPr="00BE43D9" w:rsidRDefault="001133B5" w:rsidP="001133B5"/>
    <w:p w14:paraId="789ADA8D" w14:textId="64455B88" w:rsidR="0061105D" w:rsidRDefault="006008C3" w:rsidP="00FF77FD">
      <w:pPr>
        <w:jc w:val="both"/>
        <w:rPr>
          <w:rFonts w:eastAsia="Arial"/>
          <w:lang w:val="x-none" w:eastAsia="x-none"/>
        </w:rPr>
      </w:pPr>
      <w:r>
        <w:rPr>
          <w:i/>
          <w:iCs/>
          <w:lang w:eastAsia="x-none"/>
        </w:rPr>
        <w:t>.</w:t>
      </w:r>
    </w:p>
    <w:p w14:paraId="2FB727F4" w14:textId="77777777" w:rsidR="0061105D" w:rsidRDefault="0061105D" w:rsidP="00FF77FD">
      <w:pPr>
        <w:jc w:val="both"/>
        <w:rPr>
          <w:rFonts w:eastAsia="Arial"/>
          <w:lang w:val="x-none" w:eastAsia="x-none"/>
        </w:rPr>
      </w:pPr>
    </w:p>
    <w:p w14:paraId="7B2CCE66" w14:textId="3F31620A" w:rsidR="005C2D20" w:rsidRPr="007770F9" w:rsidRDefault="006203B7" w:rsidP="00FF77FD">
      <w:pPr>
        <w:jc w:val="both"/>
        <w:rPr>
          <w:rFonts w:eastAsia="Arial"/>
          <w:lang w:eastAsia="x-none"/>
        </w:rPr>
      </w:pPr>
      <w:r w:rsidRPr="007770F9">
        <w:rPr>
          <w:rFonts w:eastAsia="Arial"/>
          <w:lang w:val="x-none" w:eastAsia="x-none"/>
        </w:rPr>
        <w:t xml:space="preserve"> </w:t>
      </w:r>
      <w:r w:rsidR="00977C3B">
        <w:rPr>
          <w:rFonts w:eastAsia="Arial"/>
          <w:lang w:eastAsia="x-none"/>
        </w:rPr>
        <w:t xml:space="preserve">Az </w:t>
      </w:r>
      <w:r w:rsidR="00FF77FD">
        <w:rPr>
          <w:rFonts w:eastAsia="Arial"/>
          <w:lang w:eastAsia="x-none"/>
        </w:rPr>
        <w:t xml:space="preserve">MNB r. </w:t>
      </w:r>
      <w:r w:rsidRPr="007770F9">
        <w:rPr>
          <w:rFonts w:eastAsia="Arial"/>
          <w:lang w:val="x-none" w:eastAsia="x-none"/>
        </w:rPr>
        <w:t>1. és 2. melléklet</w:t>
      </w:r>
      <w:r w:rsidR="00FF77FD">
        <w:rPr>
          <w:rFonts w:eastAsia="Arial"/>
          <w:lang w:eastAsia="x-none"/>
        </w:rPr>
        <w:t>e</w:t>
      </w:r>
      <w:r w:rsidRPr="007770F9">
        <w:rPr>
          <w:rFonts w:eastAsia="Arial"/>
          <w:lang w:val="x-none" w:eastAsia="x-none"/>
        </w:rPr>
        <w:t xml:space="preserve"> szerinti törzsadatok</w:t>
      </w:r>
      <w:r w:rsidR="00977C3B">
        <w:rPr>
          <w:rFonts w:eastAsia="Arial"/>
          <w:lang w:eastAsia="x-none"/>
        </w:rPr>
        <w:t>ban történő változásról</w:t>
      </w:r>
      <w:r w:rsidR="006008C3">
        <w:rPr>
          <w:rFonts w:eastAsia="Arial"/>
          <w:lang w:eastAsia="x-none"/>
        </w:rPr>
        <w:t xml:space="preserve"> az ott meghatározott rendszerességgel</w:t>
      </w:r>
      <w:r w:rsidR="002138C6">
        <w:rPr>
          <w:rFonts w:eastAsia="Arial"/>
          <w:lang w:eastAsia="x-none"/>
        </w:rPr>
        <w:t xml:space="preserve"> a</w:t>
      </w:r>
      <w:r w:rsidR="006008C3">
        <w:rPr>
          <w:rFonts w:eastAsia="Arial"/>
          <w:lang w:eastAsia="x-none"/>
        </w:rPr>
        <w:t xml:space="preserve"> Jelentésszolgálat tesz bejelentést</w:t>
      </w:r>
      <w:r w:rsidR="006008C3" w:rsidRPr="00F63895">
        <w:rPr>
          <w:rFonts w:eastAsia="Arial"/>
          <w:lang w:val="x-none" w:eastAsia="x-none"/>
        </w:rPr>
        <w:t xml:space="preserve"> a Magyar Nemzeti Bank (a továbbiakban: MNB) „</w:t>
      </w:r>
      <w:r w:rsidR="006008C3">
        <w:rPr>
          <w:rFonts w:eastAsia="Arial"/>
          <w:lang w:eastAsia="x-none"/>
        </w:rPr>
        <w:t>ERA rendszer</w:t>
      </w:r>
      <w:r w:rsidR="002138C6">
        <w:rPr>
          <w:rFonts w:eastAsia="Arial"/>
          <w:lang w:eastAsia="x-none"/>
        </w:rPr>
        <w:t>é</w:t>
      </w:r>
      <w:r w:rsidR="006008C3">
        <w:rPr>
          <w:rFonts w:eastAsia="Arial"/>
          <w:lang w:eastAsia="x-none"/>
        </w:rPr>
        <w:t xml:space="preserve">n </w:t>
      </w:r>
      <w:r w:rsidR="006008C3" w:rsidRPr="00F63895">
        <w:rPr>
          <w:rFonts w:eastAsia="Arial"/>
          <w:lang w:val="x-none" w:eastAsia="x-none"/>
        </w:rPr>
        <w:t>keresztül</w:t>
      </w:r>
      <w:r w:rsidR="006008C3">
        <w:rPr>
          <w:rFonts w:eastAsia="Arial"/>
          <w:lang w:eastAsia="x-none"/>
        </w:rPr>
        <w:t>.</w:t>
      </w:r>
      <w:r w:rsidR="006008C3" w:rsidRPr="006008C3">
        <w:rPr>
          <w:i/>
          <w:iCs/>
          <w:lang w:eastAsia="x-none"/>
        </w:rPr>
        <w:t xml:space="preserve"> </w:t>
      </w:r>
      <w:r w:rsidR="006008C3">
        <w:rPr>
          <w:i/>
          <w:iCs/>
          <w:lang w:eastAsia="x-none"/>
        </w:rPr>
        <w:t xml:space="preserve">Az adatokról a Jelentésszolgálat kérésére </w:t>
      </w:r>
      <w:r w:rsidR="00977C3B">
        <w:rPr>
          <w:rFonts w:eastAsia="Arial"/>
          <w:lang w:eastAsia="x-none"/>
        </w:rPr>
        <w:t xml:space="preserve"> </w:t>
      </w:r>
      <w:r w:rsidR="0061105D">
        <w:rPr>
          <w:rFonts w:eastAsia="Arial"/>
          <w:lang w:eastAsia="x-none"/>
        </w:rPr>
        <w:t>a</w:t>
      </w:r>
      <w:r w:rsidR="00977C3B">
        <w:rPr>
          <w:rFonts w:eastAsia="Arial"/>
          <w:lang w:eastAsia="x-none"/>
        </w:rPr>
        <w:t xml:space="preserve"> Bank esetében a JOG kijelölt munkatárs</w:t>
      </w:r>
      <w:r w:rsidR="006008C3">
        <w:rPr>
          <w:rFonts w:eastAsia="Arial"/>
          <w:lang w:eastAsia="x-none"/>
        </w:rPr>
        <w:t>a</w:t>
      </w:r>
      <w:r w:rsidR="00977C3B">
        <w:rPr>
          <w:rFonts w:eastAsia="Arial"/>
          <w:lang w:eastAsia="x-none"/>
        </w:rPr>
        <w:t>, a leányvállalatok esetében a leányvállalati jogtanácsos</w:t>
      </w:r>
      <w:r w:rsidR="00115933">
        <w:rPr>
          <w:rFonts w:eastAsia="Arial"/>
          <w:lang w:eastAsia="x-none"/>
        </w:rPr>
        <w:t>/kijelölt jogi képviselő</w:t>
      </w:r>
      <w:r w:rsidR="00977C3B">
        <w:rPr>
          <w:rFonts w:eastAsia="Arial"/>
          <w:lang w:eastAsia="x-none"/>
        </w:rPr>
        <w:t xml:space="preserve"> </w:t>
      </w:r>
      <w:r w:rsidR="006008C3">
        <w:rPr>
          <w:rFonts w:eastAsia="Arial"/>
          <w:lang w:eastAsia="x-none"/>
        </w:rPr>
        <w:t xml:space="preserve">ad </w:t>
      </w:r>
      <w:r w:rsidR="00977C3B">
        <w:rPr>
          <w:rFonts w:eastAsia="Arial"/>
          <w:lang w:eastAsia="x-none"/>
        </w:rPr>
        <w:t>tájékoztatás</w:t>
      </w:r>
      <w:r w:rsidR="006008C3">
        <w:rPr>
          <w:rFonts w:eastAsia="Arial"/>
          <w:lang w:eastAsia="x-none"/>
        </w:rPr>
        <w:t>t.</w:t>
      </w:r>
      <w:r w:rsidR="00977C3B">
        <w:rPr>
          <w:rFonts w:eastAsia="Arial"/>
          <w:lang w:eastAsia="x-none"/>
        </w:rPr>
        <w:t xml:space="preserve"> </w:t>
      </w:r>
      <w:bookmarkEnd w:id="24"/>
      <w:r w:rsidR="00016C92">
        <w:rPr>
          <w:rFonts w:eastAsia="Arial"/>
          <w:lang w:eastAsia="x-none"/>
        </w:rPr>
        <w:t xml:space="preserve"> </w:t>
      </w:r>
    </w:p>
    <w:p w14:paraId="07CFFD44" w14:textId="2026FD61" w:rsidR="006203B7" w:rsidRDefault="006203B7" w:rsidP="006203B7">
      <w:pPr>
        <w:jc w:val="both"/>
        <w:rPr>
          <w:rFonts w:eastAsia="Arial"/>
          <w:lang w:val="x-none" w:eastAsia="x-none"/>
        </w:rPr>
      </w:pPr>
    </w:p>
    <w:p w14:paraId="57BAA59B" w14:textId="77777777" w:rsidR="006203B7" w:rsidRPr="006203B7" w:rsidRDefault="006203B7" w:rsidP="006203B7">
      <w:pPr>
        <w:jc w:val="both"/>
        <w:rPr>
          <w:rFonts w:eastAsia="Arial"/>
          <w:lang w:val="x-none" w:eastAsia="x-none"/>
        </w:rPr>
      </w:pPr>
    </w:p>
    <w:p w14:paraId="14DBC923" w14:textId="6AD8CB4F" w:rsidR="00E64554" w:rsidRPr="007770F9" w:rsidRDefault="00E64554" w:rsidP="006203B7">
      <w:pPr>
        <w:jc w:val="both"/>
        <w:rPr>
          <w:rFonts w:eastAsia="Arial"/>
          <w:lang w:eastAsia="x-none"/>
        </w:rPr>
      </w:pPr>
      <w:r w:rsidRPr="007770F9">
        <w:rPr>
          <w:rFonts w:eastAsia="Arial"/>
          <w:lang w:eastAsia="x-none"/>
        </w:rPr>
        <w:t xml:space="preserve">. </w:t>
      </w:r>
    </w:p>
    <w:p w14:paraId="65AC5A3B" w14:textId="77777777" w:rsidR="006203B7" w:rsidRPr="007770F9" w:rsidRDefault="006203B7" w:rsidP="006203B7">
      <w:pPr>
        <w:jc w:val="both"/>
        <w:rPr>
          <w:rFonts w:eastAsia="Arial"/>
          <w:lang w:eastAsia="x-none"/>
        </w:rPr>
      </w:pPr>
    </w:p>
    <w:p w14:paraId="24686DDD" w14:textId="77777777" w:rsidR="005C2D20" w:rsidRPr="007770F9" w:rsidRDefault="005C2D20" w:rsidP="00186D7A">
      <w:pPr>
        <w:jc w:val="both"/>
        <w:rPr>
          <w:rFonts w:eastAsia="Arial"/>
          <w:lang w:val="x-none" w:eastAsia="x-none"/>
        </w:rPr>
      </w:pPr>
    </w:p>
    <w:p w14:paraId="18D776BA" w14:textId="5E2D72E7" w:rsidR="007B0416" w:rsidRPr="008D073E" w:rsidRDefault="00FF77FD" w:rsidP="00186D7A">
      <w:pPr>
        <w:jc w:val="both"/>
        <w:rPr>
          <w:sz w:val="24"/>
          <w:szCs w:val="24"/>
        </w:rPr>
      </w:pPr>
      <w:r>
        <w:rPr>
          <w:rStyle w:val="Headerorfooter135ptBoldNotItalic"/>
          <w:i w:val="0"/>
          <w:iCs w:val="0"/>
          <w:color w:val="auto"/>
          <w:sz w:val="24"/>
          <w:szCs w:val="24"/>
          <w:lang w:val="hu-HU"/>
        </w:rPr>
        <w:t>8</w:t>
      </w:r>
      <w:r w:rsidR="007B0416" w:rsidRPr="008D073E">
        <w:rPr>
          <w:rStyle w:val="Headerorfooter135ptBoldNotItalic"/>
          <w:i w:val="0"/>
          <w:iCs w:val="0"/>
          <w:color w:val="auto"/>
          <w:sz w:val="24"/>
          <w:szCs w:val="24"/>
          <w:lang w:val="hu-HU"/>
        </w:rPr>
        <w:t>. A SZABÁLYZAT FELÜLVIZSGÁLATA</w:t>
      </w:r>
    </w:p>
    <w:p w14:paraId="18D776BB" w14:textId="77777777" w:rsidR="007B0416" w:rsidRPr="008D073E" w:rsidRDefault="007B0416" w:rsidP="007B0416">
      <w:pPr>
        <w:pStyle w:val="Szvegtrzs3"/>
        <w:shd w:val="clear" w:color="auto" w:fill="auto"/>
        <w:spacing w:line="278" w:lineRule="exact"/>
        <w:ind w:left="20" w:right="20" w:firstLine="0"/>
      </w:pPr>
    </w:p>
    <w:p w14:paraId="18D776BD" w14:textId="7048AB5A" w:rsidR="007B0416" w:rsidRPr="008D073E" w:rsidRDefault="007B0416" w:rsidP="00177E65">
      <w:pPr>
        <w:pStyle w:val="Szvegtrzs3"/>
        <w:shd w:val="clear" w:color="auto" w:fill="auto"/>
        <w:spacing w:after="240" w:line="278" w:lineRule="exact"/>
        <w:ind w:left="20" w:right="20" w:firstLine="0"/>
        <w:rPr>
          <w:sz w:val="20"/>
          <w:szCs w:val="20"/>
        </w:rPr>
      </w:pPr>
      <w:bookmarkStart w:id="25" w:name="_Hlk61992584"/>
      <w:r w:rsidRPr="008D073E">
        <w:rPr>
          <w:sz w:val="20"/>
          <w:szCs w:val="20"/>
        </w:rPr>
        <w:t>Szükség esetén, valamint a jogszabályi keretek változásainak fényében a</w:t>
      </w:r>
      <w:r w:rsidR="00177E65">
        <w:rPr>
          <w:sz w:val="20"/>
          <w:szCs w:val="20"/>
          <w:lang w:val="hu-HU"/>
        </w:rPr>
        <w:t xml:space="preserve"> Jog</w:t>
      </w:r>
      <w:r w:rsidRPr="008D073E">
        <w:rPr>
          <w:sz w:val="20"/>
          <w:szCs w:val="20"/>
        </w:rPr>
        <w:t xml:space="preserve"> rendszeresen elvégzi a Szabályzat felülvizsgálatát</w:t>
      </w:r>
      <w:r w:rsidR="00177E65">
        <w:rPr>
          <w:sz w:val="20"/>
          <w:szCs w:val="20"/>
          <w:lang w:val="hu-HU"/>
        </w:rPr>
        <w:t>, k</w:t>
      </w:r>
      <w:r w:rsidR="00F04B1C" w:rsidRPr="008D073E">
        <w:rPr>
          <w:sz w:val="20"/>
          <w:szCs w:val="20"/>
        </w:rPr>
        <w:t>ét</w:t>
      </w:r>
      <w:r w:rsidRPr="008D073E">
        <w:rPr>
          <w:sz w:val="20"/>
          <w:szCs w:val="20"/>
        </w:rPr>
        <w:t>évente felülvizsgálja a Szabályzatot, és amennyiben szükséges, elvégzi az általa megfelelőnek ítélt módosításokat.</w:t>
      </w:r>
    </w:p>
    <w:p w14:paraId="18D776BE" w14:textId="77777777" w:rsidR="007B0416" w:rsidRPr="008D073E" w:rsidRDefault="007B0416" w:rsidP="007B0416">
      <w:pPr>
        <w:pStyle w:val="Szvegtrzs3"/>
        <w:shd w:val="clear" w:color="auto" w:fill="auto"/>
        <w:spacing w:line="278" w:lineRule="exact"/>
        <w:ind w:left="20" w:right="20" w:firstLine="0"/>
      </w:pPr>
    </w:p>
    <w:bookmarkEnd w:id="25"/>
    <w:p w14:paraId="18D776BF" w14:textId="77777777" w:rsidR="00902862" w:rsidRPr="008D073E" w:rsidRDefault="00902862" w:rsidP="00EC1FF7">
      <w:pPr>
        <w:pStyle w:val="Bodytext70"/>
        <w:shd w:val="clear" w:color="auto" w:fill="auto"/>
        <w:spacing w:after="22" w:line="220" w:lineRule="exact"/>
        <w:jc w:val="left"/>
        <w:rPr>
          <w:u w:val="single"/>
        </w:rPr>
      </w:pPr>
    </w:p>
    <w:sectPr w:rsidR="00902862" w:rsidRPr="008D073E" w:rsidSect="00B70FE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8" w:right="127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A26A" w14:textId="77777777" w:rsidR="00DD2280" w:rsidRDefault="00DD2280">
      <w:r>
        <w:separator/>
      </w:r>
    </w:p>
  </w:endnote>
  <w:endnote w:type="continuationSeparator" w:id="0">
    <w:p w14:paraId="0A5226B6" w14:textId="77777777" w:rsidR="00DD2280" w:rsidRDefault="00DD2280">
      <w:r>
        <w:continuationSeparator/>
      </w:r>
    </w:p>
  </w:endnote>
  <w:endnote w:type="continuationNotice" w:id="1">
    <w:p w14:paraId="053DA097" w14:textId="77777777" w:rsidR="00DD2280" w:rsidRDefault="00DD2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293D" w14:textId="77777777" w:rsidR="00A37C0A" w:rsidRDefault="00A37C0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E2" w14:textId="77777777" w:rsidR="00016C92" w:rsidRDefault="00016C92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E3" w14:textId="77777777" w:rsidR="00016C92" w:rsidRPr="002800BB" w:rsidRDefault="00016C92" w:rsidP="007B7632">
    <w:pPr>
      <w:pBdr>
        <w:top w:val="single" w:sz="4" w:space="1" w:color="auto"/>
      </w:pBdr>
      <w:rPr>
        <w:rFonts w:cs="Arial"/>
        <w:color w:val="000000"/>
        <w:sz w:val="8"/>
        <w:szCs w:val="16"/>
      </w:rPr>
    </w:pPr>
  </w:p>
  <w:p w14:paraId="18D776E4" w14:textId="77777777" w:rsidR="00016C92" w:rsidRPr="00BF6045" w:rsidRDefault="00016C92" w:rsidP="00CA3A45">
    <w:pPr>
      <w:tabs>
        <w:tab w:val="right" w:pos="9072"/>
      </w:tabs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t>119/2013 – Irányító testületekről és Tisztségviselők kinevezéséről</w:t>
    </w:r>
    <w:r>
      <w:t xml:space="preserve"> </w:t>
    </w:r>
    <w:r>
      <w:rPr>
        <w:rFonts w:cs="Arial"/>
        <w:color w:val="000000"/>
        <w:sz w:val="16"/>
        <w:szCs w:val="16"/>
      </w:rPr>
      <w:tab/>
    </w:r>
    <w:r w:rsidRPr="00BF6045">
      <w:rPr>
        <w:rStyle w:val="PageNumber"/>
        <w:szCs w:val="16"/>
      </w:rPr>
      <w:fldChar w:fldCharType="begin"/>
    </w:r>
    <w:r w:rsidRPr="00BF6045">
      <w:rPr>
        <w:rStyle w:val="PageNumber"/>
        <w:szCs w:val="16"/>
      </w:rPr>
      <w:instrText xml:space="preserve"> PAGE </w:instrText>
    </w:r>
    <w:r w:rsidRPr="00BF6045">
      <w:rPr>
        <w:rStyle w:val="PageNumber"/>
        <w:szCs w:val="16"/>
      </w:rPr>
      <w:fldChar w:fldCharType="separate"/>
    </w:r>
    <w:r>
      <w:rPr>
        <w:rStyle w:val="PageNumber"/>
        <w:noProof/>
        <w:szCs w:val="16"/>
      </w:rPr>
      <w:t>17</w:t>
    </w:r>
    <w:r w:rsidRPr="00BF6045">
      <w:rPr>
        <w:rStyle w:val="PageNumber"/>
        <w:szCs w:val="16"/>
      </w:rPr>
      <w:fldChar w:fldCharType="end"/>
    </w:r>
    <w:r w:rsidRPr="00BF6045">
      <w:rPr>
        <w:rStyle w:val="PageNumber"/>
        <w:szCs w:val="16"/>
      </w:rPr>
      <w:t>/</w:t>
    </w:r>
    <w:r w:rsidRPr="00BF6045">
      <w:rPr>
        <w:rStyle w:val="PageNumber"/>
        <w:szCs w:val="16"/>
      </w:rPr>
      <w:fldChar w:fldCharType="begin"/>
    </w:r>
    <w:r w:rsidRPr="00BF6045">
      <w:rPr>
        <w:rStyle w:val="PageNumber"/>
        <w:szCs w:val="16"/>
      </w:rPr>
      <w:instrText xml:space="preserve"> NUMPAGES </w:instrText>
    </w:r>
    <w:r w:rsidRPr="00BF6045">
      <w:rPr>
        <w:rStyle w:val="PageNumber"/>
        <w:szCs w:val="16"/>
      </w:rPr>
      <w:fldChar w:fldCharType="separate"/>
    </w:r>
    <w:r>
      <w:rPr>
        <w:rStyle w:val="PageNumber"/>
        <w:noProof/>
        <w:szCs w:val="16"/>
      </w:rPr>
      <w:t>17</w:t>
    </w:r>
    <w:r w:rsidRPr="00BF6045">
      <w:rPr>
        <w:rStyle w:val="PageNumber"/>
        <w:szCs w:val="16"/>
      </w:rPr>
      <w:fldChar w:fldCharType="end"/>
    </w:r>
  </w:p>
  <w:p w14:paraId="18D776E5" w14:textId="21E98D64" w:rsidR="00016C92" w:rsidRDefault="00016C92" w:rsidP="007B7632">
    <w:r>
      <w:rPr>
        <w:rFonts w:cs="Arial"/>
        <w:color w:val="000000"/>
        <w:sz w:val="16"/>
        <w:szCs w:val="16"/>
      </w:rPr>
      <w:t>Hatályba lépett</w:t>
    </w:r>
    <w:r w:rsidRPr="002820A1">
      <w:rPr>
        <w:rFonts w:cs="Arial"/>
        <w:color w:val="000000"/>
        <w:sz w:val="16"/>
        <w:szCs w:val="16"/>
      </w:rPr>
      <w:t xml:space="preserve">: </w:t>
    </w:r>
    <w:r>
      <w:rPr>
        <w:rFonts w:cs="Arial"/>
        <w:color w:val="000000"/>
        <w:sz w:val="16"/>
        <w:szCs w:val="16"/>
      </w:rPr>
      <w:t>202</w:t>
    </w:r>
    <w:r w:rsidR="00A37C0A">
      <w:rPr>
        <w:rFonts w:cs="Arial"/>
        <w:color w:val="000000"/>
        <w:sz w:val="16"/>
        <w:szCs w:val="16"/>
      </w:rPr>
      <w:t>4</w:t>
    </w:r>
    <w:r>
      <w:rPr>
        <w:rFonts w:cs="Arial"/>
        <w:color w:val="000000"/>
        <w:sz w:val="16"/>
        <w:szCs w:val="16"/>
      </w:rPr>
      <w:t>.0</w:t>
    </w:r>
    <w:r w:rsidR="003A70D6">
      <w:rPr>
        <w:rFonts w:cs="Arial"/>
        <w:color w:val="000000"/>
        <w:sz w:val="16"/>
        <w:szCs w:val="16"/>
      </w:rPr>
      <w:t>9.30.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EA" w14:textId="77777777" w:rsidR="00016C92" w:rsidRPr="00CA3A45" w:rsidRDefault="00016C92" w:rsidP="00CA3A45">
    <w:pPr>
      <w:pBdr>
        <w:top w:val="single" w:sz="4" w:space="1" w:color="auto"/>
      </w:pBdr>
      <w:tabs>
        <w:tab w:val="center" w:pos="4536"/>
        <w:tab w:val="right" w:pos="9072"/>
      </w:tabs>
      <w:rPr>
        <w:sz w:val="8"/>
        <w:szCs w:val="8"/>
      </w:rPr>
    </w:pPr>
  </w:p>
  <w:p w14:paraId="18D776EB" w14:textId="77777777" w:rsidR="00016C92" w:rsidRPr="00BF6045" w:rsidRDefault="00016C92" w:rsidP="00BE6E05">
    <w:pPr>
      <w:tabs>
        <w:tab w:val="right" w:pos="9072"/>
      </w:tabs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t>119/2013 – Irányító testületekről és Tisztségviselők kinevezéséről</w:t>
    </w:r>
    <w:r>
      <w:t xml:space="preserve"> </w:t>
    </w:r>
    <w:r>
      <w:rPr>
        <w:rFonts w:cs="Arial"/>
        <w:color w:val="000000"/>
        <w:sz w:val="16"/>
        <w:szCs w:val="16"/>
      </w:rPr>
      <w:tab/>
    </w:r>
    <w:r w:rsidRPr="00BF6045">
      <w:rPr>
        <w:rStyle w:val="PageNumber"/>
        <w:szCs w:val="16"/>
      </w:rPr>
      <w:fldChar w:fldCharType="begin"/>
    </w:r>
    <w:r w:rsidRPr="00BF6045">
      <w:rPr>
        <w:rStyle w:val="PageNumber"/>
        <w:szCs w:val="16"/>
      </w:rPr>
      <w:instrText xml:space="preserve"> PAGE </w:instrText>
    </w:r>
    <w:r w:rsidRPr="00BF6045">
      <w:rPr>
        <w:rStyle w:val="PageNumber"/>
        <w:szCs w:val="16"/>
      </w:rPr>
      <w:fldChar w:fldCharType="separate"/>
    </w:r>
    <w:r>
      <w:rPr>
        <w:rStyle w:val="PageNumber"/>
        <w:noProof/>
        <w:szCs w:val="16"/>
      </w:rPr>
      <w:t>7</w:t>
    </w:r>
    <w:r w:rsidRPr="00BF6045">
      <w:rPr>
        <w:rStyle w:val="PageNumber"/>
        <w:szCs w:val="16"/>
      </w:rPr>
      <w:fldChar w:fldCharType="end"/>
    </w:r>
    <w:r w:rsidRPr="00BF6045">
      <w:rPr>
        <w:rStyle w:val="PageNumber"/>
        <w:szCs w:val="16"/>
      </w:rPr>
      <w:t>/</w:t>
    </w:r>
    <w:r w:rsidRPr="00BF6045">
      <w:rPr>
        <w:rStyle w:val="PageNumber"/>
        <w:szCs w:val="16"/>
      </w:rPr>
      <w:fldChar w:fldCharType="begin"/>
    </w:r>
    <w:r w:rsidRPr="00BF6045">
      <w:rPr>
        <w:rStyle w:val="PageNumber"/>
        <w:szCs w:val="16"/>
      </w:rPr>
      <w:instrText xml:space="preserve"> NUMPAGES </w:instrText>
    </w:r>
    <w:r w:rsidRPr="00BF6045">
      <w:rPr>
        <w:rStyle w:val="PageNumber"/>
        <w:szCs w:val="16"/>
      </w:rPr>
      <w:fldChar w:fldCharType="separate"/>
    </w:r>
    <w:r>
      <w:rPr>
        <w:rStyle w:val="PageNumber"/>
        <w:noProof/>
        <w:szCs w:val="16"/>
      </w:rPr>
      <w:t>17</w:t>
    </w:r>
    <w:r w:rsidRPr="00BF6045">
      <w:rPr>
        <w:rStyle w:val="PageNumber"/>
        <w:szCs w:val="16"/>
      </w:rPr>
      <w:fldChar w:fldCharType="end"/>
    </w:r>
  </w:p>
  <w:p w14:paraId="18D776EC" w14:textId="7A90B672" w:rsidR="00016C92" w:rsidRDefault="00016C92" w:rsidP="00BE6E05">
    <w:r>
      <w:rPr>
        <w:rFonts w:cs="Arial"/>
        <w:color w:val="000000"/>
        <w:sz w:val="16"/>
        <w:szCs w:val="16"/>
      </w:rPr>
      <w:t>Hatályba lépett</w:t>
    </w:r>
    <w:r w:rsidRPr="002820A1">
      <w:rPr>
        <w:rFonts w:cs="Arial"/>
        <w:color w:val="000000"/>
        <w:sz w:val="16"/>
        <w:szCs w:val="16"/>
      </w:rPr>
      <w:t xml:space="preserve">: </w:t>
    </w:r>
    <w:r>
      <w:rPr>
        <w:rFonts w:cs="Arial"/>
        <w:color w:val="000000"/>
        <w:sz w:val="16"/>
        <w:szCs w:val="16"/>
      </w:rPr>
      <w:t>202</w:t>
    </w:r>
    <w:r w:rsidR="00A37C0A">
      <w:rPr>
        <w:rFonts w:cs="Arial"/>
        <w:color w:val="000000"/>
        <w:sz w:val="16"/>
        <w:szCs w:val="16"/>
      </w:rPr>
      <w:t>4</w:t>
    </w:r>
    <w:r>
      <w:rPr>
        <w:rFonts w:cs="Arial"/>
        <w:color w:val="000000"/>
        <w:sz w:val="16"/>
        <w:szCs w:val="16"/>
      </w:rPr>
      <w:t>.0</w:t>
    </w:r>
    <w:r w:rsidR="00A37C0A">
      <w:rPr>
        <w:rFonts w:cs="Arial"/>
        <w:color w:val="000000"/>
        <w:sz w:val="16"/>
        <w:szCs w:val="16"/>
      </w:rPr>
      <w:t>9</w:t>
    </w:r>
    <w:r>
      <w:rPr>
        <w:rFonts w:cs="Arial"/>
        <w:color w:val="000000"/>
        <w:sz w:val="16"/>
        <w:szCs w:val="16"/>
      </w:rPr>
      <w:t>.</w:t>
    </w:r>
    <w:r w:rsidR="00A37C0A">
      <w:rPr>
        <w:rFonts w:cs="Arial"/>
        <w:color w:val="000000"/>
        <w:sz w:val="16"/>
        <w:szCs w:val="16"/>
      </w:rPr>
      <w:t>30</w:t>
    </w:r>
    <w:r>
      <w:rPr>
        <w:rFonts w:cs="Arial"/>
        <w:color w:val="000000"/>
        <w:sz w:val="16"/>
        <w:szCs w:val="16"/>
      </w:rPr>
      <w:t>.</w:t>
    </w:r>
  </w:p>
  <w:p w14:paraId="18D776ED" w14:textId="77777777" w:rsidR="00016C92" w:rsidRPr="00CA3A45" w:rsidRDefault="00016C92" w:rsidP="00CA3A45">
    <w:pPr>
      <w:tabs>
        <w:tab w:val="right" w:pos="9072"/>
      </w:tabs>
      <w:rPr>
        <w:sz w:val="16"/>
        <w:szCs w:val="16"/>
      </w:rPr>
    </w:pPr>
    <w:r w:rsidRPr="00CA3A45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CC" w14:textId="77777777" w:rsidR="00016C92" w:rsidRDefault="00016C92">
    <w:pPr>
      <w:rPr>
        <w:sz w:val="2"/>
        <w:szCs w:val="2"/>
      </w:rPr>
    </w:pP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63500" distR="63500" simplePos="0" relativeHeight="251654656" behindDoc="1" locked="0" layoutInCell="1" allowOverlap="1" wp14:anchorId="18D776EE" wp14:editId="18D776EF">
              <wp:simplePos x="0" y="0"/>
              <wp:positionH relativeFrom="page">
                <wp:posOffset>718185</wp:posOffset>
              </wp:positionH>
              <wp:positionV relativeFrom="page">
                <wp:posOffset>9940925</wp:posOffset>
              </wp:positionV>
              <wp:extent cx="5904230" cy="379730"/>
              <wp:effectExtent l="0" t="0" r="127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423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77701" w14:textId="44D15366" w:rsidR="00016C92" w:rsidRPr="00BF6045" w:rsidRDefault="00016C92" w:rsidP="00BE6E05">
                          <w:pPr>
                            <w:tabs>
                              <w:tab w:val="right" w:pos="9072"/>
                            </w:tabs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119/2013 – Irányító testületekről és Tisztségviselők kinevezéséről</w:t>
                          </w:r>
                          <w:r>
                            <w:t xml:space="preserve"> </w:t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begin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instrText xml:space="preserve"> PAGE </w:instrTex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Cs w:val="16"/>
                            </w:rPr>
                            <w:t>3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end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t>/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begin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instrText xml:space="preserve"> NUMPAGES </w:instrTex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Cs w:val="16"/>
                            </w:rPr>
                            <w:t>17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end"/>
                          </w:r>
                        </w:p>
                        <w:p w14:paraId="18D77702" w14:textId="0C5D1FE1" w:rsidR="00016C92" w:rsidRDefault="00016C92" w:rsidP="00BE6E05"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Hatályba lépett: 202</w:t>
                          </w:r>
                          <w:r w:rsidR="00DA34DB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.0</w:t>
                          </w:r>
                          <w:r w:rsidR="00686B11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9.30.</w:t>
                          </w:r>
                        </w:p>
                        <w:p w14:paraId="18D77703" w14:textId="77777777" w:rsidR="00016C92" w:rsidRDefault="00016C92">
                          <w:pPr>
                            <w:tabs>
                              <w:tab w:val="left" w:pos="5621"/>
                              <w:tab w:val="right" w:pos="7277"/>
                              <w:tab w:val="right" w:pos="7464"/>
                              <w:tab w:val="right" w:pos="8261"/>
                              <w:tab w:val="right" w:pos="8702"/>
                              <w:tab w:val="right" w:pos="9120"/>
                              <w:tab w:val="right" w:pos="9298"/>
                            </w:tabs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776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6.55pt;margin-top:782.75pt;width:464.9pt;height:29.9pt;z-index:-2516618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" filled="f" stroked="f">
              <v:textbox style="mso-fit-shape-to-text:t" inset="0,0,0,0">
                <w:txbxContent>
                  <w:p w14:paraId="18D77701" w14:textId="44D15366" w:rsidR="00016C92" w:rsidRPr="00BF6045" w:rsidRDefault="00016C92" w:rsidP="00BE6E05">
                    <w:pPr>
                      <w:tabs>
                        <w:tab w:val="right" w:pos="9072"/>
                      </w:tabs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119/2013 – Irányító testületekről és Tisztségviselők kinevezéséről</w:t>
                    </w:r>
                    <w:r>
                      <w:t xml:space="preserve"> </w:t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ab/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begin"/>
                    </w:r>
                    <w:r w:rsidRPr="00BF6045">
                      <w:rPr>
                        <w:rStyle w:val="PageNumber"/>
                        <w:szCs w:val="16"/>
                      </w:rPr>
                      <w:instrText xml:space="preserve"> PAGE </w:instrTex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Cs w:val="16"/>
                      </w:rPr>
                      <w:t>3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end"/>
                    </w:r>
                    <w:r w:rsidRPr="00BF6045">
                      <w:rPr>
                        <w:rStyle w:val="PageNumber"/>
                        <w:szCs w:val="16"/>
                      </w:rPr>
                      <w:t>/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begin"/>
                    </w:r>
                    <w:r w:rsidRPr="00BF6045">
                      <w:rPr>
                        <w:rStyle w:val="PageNumber"/>
                        <w:szCs w:val="16"/>
                      </w:rPr>
                      <w:instrText xml:space="preserve"> NUMPAGES </w:instrTex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Cs w:val="16"/>
                      </w:rPr>
                      <w:t>17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end"/>
                    </w:r>
                  </w:p>
                  <w:p w14:paraId="18D77702" w14:textId="0C5D1FE1" w:rsidR="00016C92" w:rsidRDefault="00016C92" w:rsidP="00BE6E05"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Hatályba lépett: 202</w:t>
                    </w:r>
                    <w:r w:rsidR="00DA34DB">
                      <w:rPr>
                        <w:rFonts w:cs="Arial"/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.0</w:t>
                    </w:r>
                    <w:r w:rsidR="00686B11">
                      <w:rPr>
                        <w:rFonts w:cs="Arial"/>
                        <w:color w:val="000000"/>
                        <w:sz w:val="16"/>
                        <w:szCs w:val="16"/>
                      </w:rPr>
                      <w:t>9.30.</w:t>
                    </w:r>
                  </w:p>
                  <w:p w14:paraId="18D77703" w14:textId="77777777" w:rsidR="00016C92" w:rsidRDefault="00016C92">
                    <w:pPr>
                      <w:tabs>
                        <w:tab w:val="left" w:pos="5621"/>
                        <w:tab w:val="right" w:pos="7277"/>
                        <w:tab w:val="right" w:pos="7464"/>
                        <w:tab w:val="right" w:pos="8261"/>
                        <w:tab w:val="right" w:pos="8702"/>
                        <w:tab w:val="right" w:pos="9120"/>
                        <w:tab w:val="right" w:pos="9298"/>
                      </w:tabs>
                    </w:pPr>
                    <w: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949B" w14:textId="77777777" w:rsidR="00A37C0A" w:rsidRDefault="00A37C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D3" w14:textId="77777777" w:rsidR="00016C92" w:rsidRDefault="00016C92">
    <w:pPr>
      <w:rPr>
        <w:sz w:val="2"/>
        <w:szCs w:val="2"/>
      </w:rPr>
    </w:pP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63500" distR="63500" simplePos="0" relativeHeight="251655680" behindDoc="1" locked="0" layoutInCell="1" allowOverlap="1" wp14:anchorId="18D776F0" wp14:editId="18D776F1">
              <wp:simplePos x="0" y="0"/>
              <wp:positionH relativeFrom="page">
                <wp:posOffset>718185</wp:posOffset>
              </wp:positionH>
              <wp:positionV relativeFrom="page">
                <wp:posOffset>10111740</wp:posOffset>
              </wp:positionV>
              <wp:extent cx="5904230" cy="379730"/>
              <wp:effectExtent l="0" t="0" r="1270" b="1270"/>
              <wp:wrapNone/>
              <wp:docPr id="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423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77704" w14:textId="570FC117" w:rsidR="00016C92" w:rsidRPr="00BF6045" w:rsidRDefault="00016C92" w:rsidP="00BE6E05">
                          <w:pPr>
                            <w:tabs>
                              <w:tab w:val="right" w:pos="9072"/>
                            </w:tabs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119/2013 – Irányító testületekről és Tisztségviselők kinevezéséről</w:t>
                          </w:r>
                          <w:r>
                            <w:t xml:space="preserve"> </w:t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begin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instrText xml:space="preserve"> PAGE </w:instrTex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Cs w:val="16"/>
                            </w:rPr>
                            <w:t>4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end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t>/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begin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instrText xml:space="preserve"> NUMPAGES </w:instrTex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Cs w:val="16"/>
                            </w:rPr>
                            <w:t>17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end"/>
                          </w:r>
                        </w:p>
                        <w:p w14:paraId="18D77705" w14:textId="001CEDDF" w:rsidR="00016C92" w:rsidRDefault="00016C92" w:rsidP="00BE6E05"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Hatályba lépett</w:t>
                          </w:r>
                          <w:r w:rsidRPr="002820A1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: </w:t>
                          </w:r>
                          <w:r w:rsidR="00780CB7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202</w:t>
                          </w:r>
                          <w:r w:rsidR="00A37C0A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 w:rsidR="00780CB7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.03.02.</w:t>
                          </w:r>
                        </w:p>
                        <w:p w14:paraId="18D77706" w14:textId="77777777" w:rsidR="00016C92" w:rsidRDefault="00016C92">
                          <w:pPr>
                            <w:tabs>
                              <w:tab w:val="left" w:pos="5621"/>
                              <w:tab w:val="right" w:pos="7277"/>
                              <w:tab w:val="right" w:pos="7464"/>
                              <w:tab w:val="right" w:pos="8261"/>
                              <w:tab w:val="right" w:pos="8702"/>
                              <w:tab w:val="right" w:pos="9120"/>
                              <w:tab w:val="right" w:pos="9298"/>
                            </w:tabs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776F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6.55pt;margin-top:796.2pt;width:464.9pt;height:29.9pt;z-index:-25166080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" filled="f" stroked="f">
              <v:textbox style="mso-fit-shape-to-text:t" inset="0,0,0,0">
                <w:txbxContent>
                  <w:p w14:paraId="18D77704" w14:textId="570FC117" w:rsidR="00016C92" w:rsidRPr="00BF6045" w:rsidRDefault="00016C92" w:rsidP="00BE6E05">
                    <w:pPr>
                      <w:tabs>
                        <w:tab w:val="right" w:pos="9072"/>
                      </w:tabs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119/2013 – Irányító testületekről és Tisztségviselők kinevezéséről</w:t>
                    </w:r>
                    <w:r>
                      <w:t xml:space="preserve"> </w:t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ab/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begin"/>
                    </w:r>
                    <w:r w:rsidRPr="00BF6045">
                      <w:rPr>
                        <w:rStyle w:val="PageNumber"/>
                        <w:szCs w:val="16"/>
                      </w:rPr>
                      <w:instrText xml:space="preserve"> PAGE </w:instrTex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Cs w:val="16"/>
                      </w:rPr>
                      <w:t>4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end"/>
                    </w:r>
                    <w:r w:rsidRPr="00BF6045">
                      <w:rPr>
                        <w:rStyle w:val="PageNumber"/>
                        <w:szCs w:val="16"/>
                      </w:rPr>
                      <w:t>/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begin"/>
                    </w:r>
                    <w:r w:rsidRPr="00BF6045">
                      <w:rPr>
                        <w:rStyle w:val="PageNumber"/>
                        <w:szCs w:val="16"/>
                      </w:rPr>
                      <w:instrText xml:space="preserve"> NUMPAGES </w:instrTex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Cs w:val="16"/>
                      </w:rPr>
                      <w:t>17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end"/>
                    </w:r>
                  </w:p>
                  <w:p w14:paraId="18D77705" w14:textId="001CEDDF" w:rsidR="00016C92" w:rsidRDefault="00016C92" w:rsidP="00BE6E05"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Hatályba lépett</w:t>
                    </w:r>
                    <w:r w:rsidRPr="002820A1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: </w:t>
                    </w:r>
                    <w:r w:rsidR="00780CB7">
                      <w:rPr>
                        <w:rFonts w:cs="Arial"/>
                        <w:color w:val="000000"/>
                        <w:sz w:val="16"/>
                        <w:szCs w:val="16"/>
                      </w:rPr>
                      <w:t>202</w:t>
                    </w:r>
                    <w:r w:rsidR="00A37C0A">
                      <w:rPr>
                        <w:rFonts w:cs="Arial"/>
                        <w:color w:val="000000"/>
                        <w:sz w:val="16"/>
                        <w:szCs w:val="16"/>
                      </w:rPr>
                      <w:t>4</w:t>
                    </w:r>
                    <w:r w:rsidR="00780CB7">
                      <w:rPr>
                        <w:rFonts w:cs="Arial"/>
                        <w:color w:val="000000"/>
                        <w:sz w:val="16"/>
                        <w:szCs w:val="16"/>
                      </w:rPr>
                      <w:t>.03.02.</w:t>
                    </w:r>
                  </w:p>
                  <w:p w14:paraId="18D77706" w14:textId="77777777" w:rsidR="00016C92" w:rsidRDefault="00016C92">
                    <w:pPr>
                      <w:tabs>
                        <w:tab w:val="left" w:pos="5621"/>
                        <w:tab w:val="right" w:pos="7277"/>
                        <w:tab w:val="right" w:pos="7464"/>
                        <w:tab w:val="right" w:pos="8261"/>
                        <w:tab w:val="right" w:pos="8702"/>
                        <w:tab w:val="right" w:pos="9120"/>
                        <w:tab w:val="right" w:pos="9298"/>
                      </w:tabs>
                    </w:pPr>
                    <w: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D4" w14:textId="77777777" w:rsidR="00016C92" w:rsidRDefault="00016C92">
    <w:pPr>
      <w:rPr>
        <w:sz w:val="2"/>
        <w:szCs w:val="2"/>
      </w:rPr>
    </w:pP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18D776F2" wp14:editId="18D776F3">
              <wp:simplePos x="0" y="0"/>
              <wp:positionH relativeFrom="page">
                <wp:posOffset>718185</wp:posOffset>
              </wp:positionH>
              <wp:positionV relativeFrom="page">
                <wp:posOffset>10340340</wp:posOffset>
              </wp:positionV>
              <wp:extent cx="5904230" cy="160655"/>
              <wp:effectExtent l="0" t="0" r="1270" b="2540"/>
              <wp:wrapNone/>
              <wp:docPr id="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423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77707" w14:textId="77777777" w:rsidR="00016C92" w:rsidRDefault="00016C92">
                          <w:pPr>
                            <w:tabs>
                              <w:tab w:val="left" w:pos="5621"/>
                              <w:tab w:val="right" w:pos="7277"/>
                              <w:tab w:val="right" w:pos="7464"/>
                              <w:tab w:val="right" w:pos="8261"/>
                              <w:tab w:val="right" w:pos="8702"/>
                              <w:tab w:val="right" w:pos="9120"/>
                              <w:tab w:val="right" w:pos="9298"/>
                            </w:tabs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C2005">
                            <w:rPr>
                              <w:rStyle w:val="Headerorfooter105ptNotItalic"/>
                              <w:i w:val="0"/>
                              <w:iCs w:val="0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05ptNotItalic"/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tab/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>[UniCredit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Csoport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-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Kizárólag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belső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használatra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776F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6.55pt;margin-top:814.2pt;width:464.9pt;height:12.65pt;z-index:-2516597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" filled="f" stroked="f">
              <v:textbox style="mso-fit-shape-to-text:t" inset="0,0,0,0">
                <w:txbxContent>
                  <w:p w14:paraId="18D77707" w14:textId="77777777" w:rsidR="00016C92" w:rsidRDefault="00016C92">
                    <w:pPr>
                      <w:tabs>
                        <w:tab w:val="left" w:pos="5621"/>
                        <w:tab w:val="right" w:pos="7277"/>
                        <w:tab w:val="right" w:pos="7464"/>
                        <w:tab w:val="right" w:pos="8261"/>
                        <w:tab w:val="right" w:pos="8702"/>
                        <w:tab w:val="right" w:pos="9120"/>
                        <w:tab w:val="right" w:pos="9298"/>
                      </w:tabs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Pr="00BC2005">
                      <w:rPr>
                        <w:rStyle w:val="Headerorfooter105ptNotItalic"/>
                        <w:i w:val="0"/>
                        <w:iCs w:val="0"/>
                        <w:noProof/>
                      </w:rPr>
                      <w:t>4</w:t>
                    </w:r>
                    <w:r>
                      <w:rPr>
                        <w:rStyle w:val="Headerorfooter105ptNotItalic"/>
                        <w:i w:val="0"/>
                        <w:iCs w:val="0"/>
                      </w:rPr>
                      <w:fldChar w:fldCharType="end"/>
                    </w:r>
                    <w:r>
                      <w:tab/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>[UniCredit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Csoport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-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Kizárólag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belső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használatra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D5" w14:textId="77777777" w:rsidR="00016C92" w:rsidRDefault="00016C92">
    <w:pPr>
      <w:rPr>
        <w:sz w:val="2"/>
        <w:szCs w:val="2"/>
      </w:rPr>
    </w:pP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8D776F4" wp14:editId="18D776F5">
              <wp:simplePos x="0" y="0"/>
              <wp:positionH relativeFrom="page">
                <wp:posOffset>718185</wp:posOffset>
              </wp:positionH>
              <wp:positionV relativeFrom="page">
                <wp:posOffset>9883140</wp:posOffset>
              </wp:positionV>
              <wp:extent cx="5904230" cy="379730"/>
              <wp:effectExtent l="0" t="0" r="1270" b="1270"/>
              <wp:wrapNone/>
              <wp:docPr id="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423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77708" w14:textId="126F696C" w:rsidR="00016C92" w:rsidRPr="00BF6045" w:rsidRDefault="00016C92" w:rsidP="00BE6E05">
                          <w:pPr>
                            <w:tabs>
                              <w:tab w:val="right" w:pos="9072"/>
                            </w:tabs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119/2013 – Irányító testületekről és Tisztségviselők kinevezéséről</w:t>
                          </w:r>
                          <w:r>
                            <w:t xml:space="preserve"> </w:t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begin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instrText xml:space="preserve"> PAGE </w:instrTex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Cs w:val="16"/>
                            </w:rPr>
                            <w:t>5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end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t>/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begin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instrText xml:space="preserve"> NUMPAGES </w:instrTex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Cs w:val="16"/>
                            </w:rPr>
                            <w:t>17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end"/>
                          </w:r>
                        </w:p>
                        <w:p w14:paraId="18D77709" w14:textId="11DC61B1" w:rsidR="00016C92" w:rsidRDefault="00016C92" w:rsidP="00BE6E05"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Hatályba lépett</w:t>
                          </w:r>
                          <w:r w:rsidRPr="002820A1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202</w:t>
                          </w:r>
                          <w:r w:rsidR="00A37C0A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.0</w:t>
                          </w:r>
                          <w:r w:rsidR="00A37C0A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9</w:t>
                          </w:r>
                          <w:r w:rsidR="007770F9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  <w:r w:rsidR="00A37C0A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30</w:t>
                          </w:r>
                          <w:r w:rsidR="007770F9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8D7770A" w14:textId="77777777" w:rsidR="00016C92" w:rsidRDefault="00016C92">
                          <w:pPr>
                            <w:tabs>
                              <w:tab w:val="left" w:pos="5621"/>
                              <w:tab w:val="right" w:pos="7277"/>
                              <w:tab w:val="right" w:pos="7464"/>
                              <w:tab w:val="right" w:pos="8261"/>
                              <w:tab w:val="right" w:pos="8702"/>
                              <w:tab w:val="right" w:pos="9120"/>
                              <w:tab w:val="right" w:pos="9298"/>
                            </w:tabs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776F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6.55pt;margin-top:778.2pt;width:464.9pt;height:29.9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" filled="f" stroked="f">
              <v:textbox style="mso-fit-shape-to-text:t" inset="0,0,0,0">
                <w:txbxContent>
                  <w:p w14:paraId="18D77708" w14:textId="126F696C" w:rsidR="00016C92" w:rsidRPr="00BF6045" w:rsidRDefault="00016C92" w:rsidP="00BE6E05">
                    <w:pPr>
                      <w:tabs>
                        <w:tab w:val="right" w:pos="9072"/>
                      </w:tabs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119/2013 – Irányító testületekről és Tisztségviselők kinevezéséről</w:t>
                    </w:r>
                    <w:r>
                      <w:t xml:space="preserve"> </w:t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ab/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begin"/>
                    </w:r>
                    <w:r w:rsidRPr="00BF6045">
                      <w:rPr>
                        <w:rStyle w:val="PageNumber"/>
                        <w:szCs w:val="16"/>
                      </w:rPr>
                      <w:instrText xml:space="preserve"> PAGE </w:instrTex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Cs w:val="16"/>
                      </w:rPr>
                      <w:t>5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end"/>
                    </w:r>
                    <w:r w:rsidRPr="00BF6045">
                      <w:rPr>
                        <w:rStyle w:val="PageNumber"/>
                        <w:szCs w:val="16"/>
                      </w:rPr>
                      <w:t>/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begin"/>
                    </w:r>
                    <w:r w:rsidRPr="00BF6045">
                      <w:rPr>
                        <w:rStyle w:val="PageNumber"/>
                        <w:szCs w:val="16"/>
                      </w:rPr>
                      <w:instrText xml:space="preserve"> NUMPAGES </w:instrTex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Cs w:val="16"/>
                      </w:rPr>
                      <w:t>17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end"/>
                    </w:r>
                  </w:p>
                  <w:p w14:paraId="18D77709" w14:textId="11DC61B1" w:rsidR="00016C92" w:rsidRDefault="00016C92" w:rsidP="00BE6E05"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Hatályba lépett</w:t>
                    </w:r>
                    <w:r w:rsidRPr="002820A1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202</w:t>
                    </w:r>
                    <w:r w:rsidR="00A37C0A">
                      <w:rPr>
                        <w:rFonts w:cs="Arial"/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.0</w:t>
                    </w:r>
                    <w:r w:rsidR="00A37C0A">
                      <w:rPr>
                        <w:rFonts w:cs="Arial"/>
                        <w:color w:val="000000"/>
                        <w:sz w:val="16"/>
                        <w:szCs w:val="16"/>
                      </w:rPr>
                      <w:t>9</w:t>
                    </w:r>
                    <w:r w:rsidR="007770F9">
                      <w:rPr>
                        <w:rFonts w:cs="Arial"/>
                        <w:color w:val="000000"/>
                        <w:sz w:val="16"/>
                        <w:szCs w:val="16"/>
                      </w:rPr>
                      <w:t>.</w:t>
                    </w:r>
                    <w:r w:rsidR="00A37C0A">
                      <w:rPr>
                        <w:rFonts w:cs="Arial"/>
                        <w:color w:val="000000"/>
                        <w:sz w:val="16"/>
                        <w:szCs w:val="16"/>
                      </w:rPr>
                      <w:t>30</w:t>
                    </w:r>
                    <w:r w:rsidR="007770F9">
                      <w:rPr>
                        <w:rFonts w:cs="Arial"/>
                        <w:color w:val="000000"/>
                        <w:sz w:val="16"/>
                        <w:szCs w:val="16"/>
                      </w:rPr>
                      <w:t>.</w:t>
                    </w:r>
                  </w:p>
                  <w:p w14:paraId="18D7770A" w14:textId="77777777" w:rsidR="00016C92" w:rsidRDefault="00016C92">
                    <w:pPr>
                      <w:tabs>
                        <w:tab w:val="left" w:pos="5621"/>
                        <w:tab w:val="right" w:pos="7277"/>
                        <w:tab w:val="right" w:pos="7464"/>
                        <w:tab w:val="right" w:pos="8261"/>
                        <w:tab w:val="right" w:pos="8702"/>
                        <w:tab w:val="right" w:pos="9120"/>
                        <w:tab w:val="right" w:pos="9298"/>
                      </w:tabs>
                    </w:pPr>
                    <w: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D6" w14:textId="77777777" w:rsidR="00016C92" w:rsidRDefault="00016C92">
    <w:pPr>
      <w:rPr>
        <w:sz w:val="2"/>
        <w:szCs w:val="2"/>
      </w:rPr>
    </w:pP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18D776F6" wp14:editId="18D776F7">
              <wp:simplePos x="0" y="0"/>
              <wp:positionH relativeFrom="page">
                <wp:posOffset>718185</wp:posOffset>
              </wp:positionH>
              <wp:positionV relativeFrom="page">
                <wp:posOffset>10340340</wp:posOffset>
              </wp:positionV>
              <wp:extent cx="5904230" cy="321310"/>
              <wp:effectExtent l="0" t="0" r="1270" b="2540"/>
              <wp:wrapNone/>
              <wp:docPr id="25" name="Szövegdoboz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4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7770B" w14:textId="77777777" w:rsidR="00016C92" w:rsidRDefault="00016C92">
                          <w:pPr>
                            <w:tabs>
                              <w:tab w:val="left" w:pos="5621"/>
                              <w:tab w:val="right" w:pos="7277"/>
                              <w:tab w:val="right" w:pos="7464"/>
                              <w:tab w:val="right" w:pos="8261"/>
                              <w:tab w:val="right" w:pos="8702"/>
                              <w:tab w:val="right" w:pos="9120"/>
                              <w:tab w:val="right" w:pos="9298"/>
                            </w:tabs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C2005">
                            <w:rPr>
                              <w:rStyle w:val="Headerorfooter105ptNotItalic"/>
                              <w:i w:val="0"/>
                              <w:iCs w:val="0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105ptNotItalic"/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tab/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>[UniCredit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Csoport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-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Kizárólag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belső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használatra</w:t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ab/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776F6" id="_x0000_t202" coordsize="21600,21600" o:spt="202" path="m,l,21600r21600,l21600,xe">
              <v:stroke joinstyle="miter"/>
              <v:path gradientshapeok="t" o:connecttype="rect"/>
            </v:shapetype>
            <v:shape id="Szövegdoboz 25" o:spid="_x0000_s1030" type="#_x0000_t202" style="position:absolute;margin-left:56.55pt;margin-top:814.2pt;width:464.9pt;height:25.3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" filled="f" stroked="f">
              <v:textbox style="mso-fit-shape-to-text:t" inset="0,0,0,0">
                <w:txbxContent>
                  <w:p w14:paraId="18D7770B" w14:textId="77777777" w:rsidR="00016C92" w:rsidRDefault="00016C92">
                    <w:pPr>
                      <w:tabs>
                        <w:tab w:val="left" w:pos="5621"/>
                        <w:tab w:val="right" w:pos="7277"/>
                        <w:tab w:val="right" w:pos="7464"/>
                        <w:tab w:val="right" w:pos="8261"/>
                        <w:tab w:val="right" w:pos="8702"/>
                        <w:tab w:val="right" w:pos="9120"/>
                        <w:tab w:val="right" w:pos="9298"/>
                      </w:tabs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Pr="00BC2005">
                      <w:rPr>
                        <w:rStyle w:val="Headerorfooter105ptNotItalic"/>
                        <w:i w:val="0"/>
                        <w:iCs w:val="0"/>
                        <w:noProof/>
                      </w:rPr>
                      <w:t>10</w:t>
                    </w:r>
                    <w:r>
                      <w:rPr>
                        <w:rStyle w:val="Headerorfooter105ptNotItalic"/>
                        <w:i w:val="0"/>
                        <w:iCs w:val="0"/>
                      </w:rPr>
                      <w:fldChar w:fldCharType="end"/>
                    </w:r>
                    <w:r>
                      <w:tab/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>[UniCredit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Csoport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-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Kizárólag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belső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használatra</w:t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ab/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D7" w14:textId="77777777" w:rsidR="00016C92" w:rsidRDefault="00016C92">
    <w:pPr>
      <w:rPr>
        <w:sz w:val="2"/>
        <w:szCs w:val="2"/>
      </w:rPr>
    </w:pP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18D776F8" wp14:editId="18D776F9">
              <wp:simplePos x="0" y="0"/>
              <wp:positionH relativeFrom="page">
                <wp:posOffset>718185</wp:posOffset>
              </wp:positionH>
              <wp:positionV relativeFrom="page">
                <wp:posOffset>10340340</wp:posOffset>
              </wp:positionV>
              <wp:extent cx="5904230" cy="321310"/>
              <wp:effectExtent l="0" t="0" r="1270" b="18415"/>
              <wp:wrapNone/>
              <wp:docPr id="24" name="Szövegdoboz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4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7770C" w14:textId="77777777" w:rsidR="00016C92" w:rsidRDefault="00016C92">
                          <w:pPr>
                            <w:tabs>
                              <w:tab w:val="left" w:pos="5621"/>
                              <w:tab w:val="right" w:pos="7277"/>
                              <w:tab w:val="right" w:pos="7464"/>
                              <w:tab w:val="right" w:pos="8261"/>
                              <w:tab w:val="right" w:pos="8702"/>
                              <w:tab w:val="right" w:pos="9120"/>
                              <w:tab w:val="right" w:pos="9298"/>
                            </w:tabs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211F6">
                            <w:rPr>
                              <w:rStyle w:val="Headerorfooter105ptNotItalic"/>
                              <w:i w:val="0"/>
                              <w:iCs w:val="0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105ptNotItalic"/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776F8" id="_x0000_t202" coordsize="21600,21600" o:spt="202" path="m,l,21600r21600,l21600,xe">
              <v:stroke joinstyle="miter"/>
              <v:path gradientshapeok="t" o:connecttype="rect"/>
            </v:shapetype>
            <v:shape id="Szövegdoboz 24" o:spid="_x0000_s1031" type="#_x0000_t202" style="position:absolute;margin-left:56.55pt;margin-top:814.2pt;width:464.9pt;height:25.3pt;z-index:-25165670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" filled="f" stroked="f">
              <v:textbox style="mso-fit-shape-to-text:t" inset="0,0,0,0">
                <w:txbxContent>
                  <w:p w14:paraId="18D7770C" w14:textId="77777777" w:rsidR="00016C92" w:rsidRDefault="00016C92">
                    <w:pPr>
                      <w:tabs>
                        <w:tab w:val="left" w:pos="5621"/>
                        <w:tab w:val="right" w:pos="7277"/>
                        <w:tab w:val="right" w:pos="7464"/>
                        <w:tab w:val="right" w:pos="8261"/>
                        <w:tab w:val="right" w:pos="8702"/>
                        <w:tab w:val="right" w:pos="9120"/>
                        <w:tab w:val="right" w:pos="9298"/>
                      </w:tabs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Pr="00A211F6">
                      <w:rPr>
                        <w:rStyle w:val="Headerorfooter105ptNotItalic"/>
                        <w:i w:val="0"/>
                        <w:iCs w:val="0"/>
                        <w:noProof/>
                      </w:rPr>
                      <w:t>10</w:t>
                    </w:r>
                    <w:r>
                      <w:rPr>
                        <w:rStyle w:val="Headerorfooter105ptNotItalic"/>
                        <w:i w:val="0"/>
                        <w:iCs w:val="0"/>
                      </w:rPr>
                      <w:fldChar w:fldCharType="end"/>
                    </w:r>
                    <w: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DE" w14:textId="77777777" w:rsidR="00016C92" w:rsidRDefault="00016C92">
    <w:pPr>
      <w:rPr>
        <w:sz w:val="2"/>
        <w:szCs w:val="2"/>
      </w:rPr>
    </w:pP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18D776FA" wp14:editId="18D776FB">
              <wp:simplePos x="0" y="0"/>
              <wp:positionH relativeFrom="page">
                <wp:posOffset>721360</wp:posOffset>
              </wp:positionH>
              <wp:positionV relativeFrom="page">
                <wp:posOffset>9925685</wp:posOffset>
              </wp:positionV>
              <wp:extent cx="5901055" cy="379730"/>
              <wp:effectExtent l="0" t="0" r="4445" b="1270"/>
              <wp:wrapNone/>
              <wp:docPr id="22" name="Szövegdoboz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105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7770D" w14:textId="572C1472" w:rsidR="00016C92" w:rsidRPr="00BF6045" w:rsidRDefault="00016C92" w:rsidP="00BE6E05">
                          <w:pPr>
                            <w:tabs>
                              <w:tab w:val="right" w:pos="9072"/>
                            </w:tabs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119/2013 – Irányító testületekről és Tisztségviselők kinevezéséről</w:t>
                          </w:r>
                          <w:r>
                            <w:t xml:space="preserve"> </w:t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begin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instrText xml:space="preserve"> PAGE </w:instrTex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Cs w:val="16"/>
                            </w:rPr>
                            <w:t>6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end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t>/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begin"/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instrText xml:space="preserve"> NUMPAGES </w:instrTex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Cs w:val="16"/>
                            </w:rPr>
                            <w:t>17</w:t>
                          </w:r>
                          <w:r w:rsidRPr="00BF6045">
                            <w:rPr>
                              <w:rStyle w:val="PageNumber"/>
                              <w:szCs w:val="16"/>
                            </w:rPr>
                            <w:fldChar w:fldCharType="end"/>
                          </w:r>
                        </w:p>
                        <w:p w14:paraId="18D7770E" w14:textId="1B848C5A" w:rsidR="00016C92" w:rsidRDefault="00016C92" w:rsidP="00BE6E05"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Hatályba lépett</w:t>
                          </w:r>
                          <w:r w:rsidRPr="002820A1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.202</w:t>
                          </w:r>
                          <w:r w:rsidR="00A37C0A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4.09.30.</w:t>
                          </w:r>
                        </w:p>
                        <w:p w14:paraId="18D7770F" w14:textId="77777777" w:rsidR="00016C92" w:rsidRDefault="00016C92">
                          <w:pPr>
                            <w:tabs>
                              <w:tab w:val="left" w:pos="5616"/>
                              <w:tab w:val="right" w:pos="7272"/>
                              <w:tab w:val="right" w:pos="7459"/>
                              <w:tab w:val="right" w:pos="8256"/>
                              <w:tab w:val="right" w:pos="8698"/>
                              <w:tab w:val="left" w:pos="877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776FA" id="_x0000_t202" coordsize="21600,21600" o:spt="202" path="m,l,21600r21600,l21600,xe">
              <v:stroke joinstyle="miter"/>
              <v:path gradientshapeok="t" o:connecttype="rect"/>
            </v:shapetype>
            <v:shape id="Szövegdoboz 22" o:spid="_x0000_s1032" type="#_x0000_t202" style="position:absolute;margin-left:56.8pt;margin-top:781.55pt;width:464.65pt;height:29.9pt;z-index:-25165568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" filled="f" stroked="f">
              <v:textbox style="mso-fit-shape-to-text:t" inset="0,0,0,0">
                <w:txbxContent>
                  <w:p w14:paraId="18D7770D" w14:textId="572C1472" w:rsidR="00016C92" w:rsidRPr="00BF6045" w:rsidRDefault="00016C92" w:rsidP="00BE6E05">
                    <w:pPr>
                      <w:tabs>
                        <w:tab w:val="right" w:pos="9072"/>
                      </w:tabs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119/2013 – Irányító testületekről és Tisztségviselők kinevezéséről</w:t>
                    </w:r>
                    <w:r>
                      <w:t xml:space="preserve"> </w:t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ab/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begin"/>
                    </w:r>
                    <w:r w:rsidRPr="00BF6045">
                      <w:rPr>
                        <w:rStyle w:val="PageNumber"/>
                        <w:szCs w:val="16"/>
                      </w:rPr>
                      <w:instrText xml:space="preserve"> PAGE </w:instrTex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Cs w:val="16"/>
                      </w:rPr>
                      <w:t>6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end"/>
                    </w:r>
                    <w:r w:rsidRPr="00BF6045">
                      <w:rPr>
                        <w:rStyle w:val="PageNumber"/>
                        <w:szCs w:val="16"/>
                      </w:rPr>
                      <w:t>/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begin"/>
                    </w:r>
                    <w:r w:rsidRPr="00BF6045">
                      <w:rPr>
                        <w:rStyle w:val="PageNumber"/>
                        <w:szCs w:val="16"/>
                      </w:rPr>
                      <w:instrText xml:space="preserve"> NUMPAGES </w:instrTex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Cs w:val="16"/>
                      </w:rPr>
                      <w:t>17</w:t>
                    </w:r>
                    <w:r w:rsidRPr="00BF6045">
                      <w:rPr>
                        <w:rStyle w:val="PageNumber"/>
                        <w:szCs w:val="16"/>
                      </w:rPr>
                      <w:fldChar w:fldCharType="end"/>
                    </w:r>
                  </w:p>
                  <w:p w14:paraId="18D7770E" w14:textId="1B848C5A" w:rsidR="00016C92" w:rsidRDefault="00016C92" w:rsidP="00BE6E05"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Hatályba lépett</w:t>
                    </w:r>
                    <w:r w:rsidRPr="002820A1">
                      <w:rPr>
                        <w:rFonts w:cs="Arial"/>
                        <w:color w:val="000000"/>
                        <w:sz w:val="16"/>
                        <w:szCs w:val="16"/>
                      </w:rPr>
                      <w:t>:</w:t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.202</w:t>
                    </w:r>
                    <w:r w:rsidR="00A37C0A">
                      <w:rPr>
                        <w:rFonts w:cs="Arial"/>
                        <w:color w:val="000000"/>
                        <w:sz w:val="16"/>
                        <w:szCs w:val="16"/>
                      </w:rPr>
                      <w:t>4.09.30.</w:t>
                    </w:r>
                  </w:p>
                  <w:p w14:paraId="18D7770F" w14:textId="77777777" w:rsidR="00016C92" w:rsidRDefault="00016C92">
                    <w:pPr>
                      <w:tabs>
                        <w:tab w:val="left" w:pos="5616"/>
                        <w:tab w:val="right" w:pos="7272"/>
                        <w:tab w:val="right" w:pos="7459"/>
                        <w:tab w:val="right" w:pos="8256"/>
                        <w:tab w:val="right" w:pos="8698"/>
                        <w:tab w:val="left" w:pos="8779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5300" w14:textId="77777777" w:rsidR="00DD2280" w:rsidRDefault="00DD2280">
      <w:r>
        <w:separator/>
      </w:r>
    </w:p>
  </w:footnote>
  <w:footnote w:type="continuationSeparator" w:id="0">
    <w:p w14:paraId="58A9CC91" w14:textId="77777777" w:rsidR="00DD2280" w:rsidRDefault="00DD2280">
      <w:r>
        <w:continuationSeparator/>
      </w:r>
    </w:p>
  </w:footnote>
  <w:footnote w:type="continuationNotice" w:id="1">
    <w:p w14:paraId="44EED120" w14:textId="77777777" w:rsidR="00DD2280" w:rsidRDefault="00DD2280"/>
  </w:footnote>
  <w:footnote w:id="2">
    <w:p w14:paraId="18D776FC" w14:textId="7C32EEBE" w:rsidR="00016C92" w:rsidRPr="00EB33FD" w:rsidRDefault="00016C92" w:rsidP="00EB33FD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4</w:t>
      </w:r>
      <w:r w:rsidRPr="00EB33FD">
        <w:rPr>
          <w:sz w:val="18"/>
          <w:szCs w:val="18"/>
        </w:rPr>
        <w:t xml:space="preserve">. sz. melléklet: Report of Change nyomtatvány megküldésével az alábbi címekre: </w:t>
      </w:r>
    </w:p>
    <w:p w14:paraId="035220ED" w14:textId="622B1D8E" w:rsidR="00016C92" w:rsidRDefault="003C326B" w:rsidP="00EB33FD">
      <w:pPr>
        <w:pStyle w:val="FootnoteText"/>
      </w:pPr>
      <w:hyperlink r:id="rId1" w:history="1">
        <w:r w:rsidR="00016C92" w:rsidRPr="00137E6B">
          <w:rPr>
            <w:rStyle w:val="Hyperlink"/>
            <w:sz w:val="18"/>
            <w:szCs w:val="18"/>
          </w:rPr>
          <w:t>uirelpart@unicredit.eu</w:t>
        </w:r>
      </w:hyperlink>
      <w:r w:rsidR="00016C92">
        <w:rPr>
          <w:sz w:val="18"/>
          <w:szCs w:val="18"/>
        </w:rPr>
        <w:t xml:space="preserve">; </w:t>
      </w:r>
      <w:hyperlink r:id="rId2" w:history="1">
        <w:r w:rsidR="00016C92" w:rsidRPr="00137E6B">
          <w:rPr>
            <w:rStyle w:val="Hyperlink"/>
            <w:sz w:val="18"/>
            <w:szCs w:val="18"/>
          </w:rPr>
          <w:t>ShareholdingGroupCorporateBodies@unicredit.eu</w:t>
        </w:r>
      </w:hyperlink>
    </w:p>
  </w:footnote>
  <w:footnote w:id="3">
    <w:p w14:paraId="7F415A28" w14:textId="77777777" w:rsidR="00016C92" w:rsidRPr="00330B55" w:rsidRDefault="00016C92" w:rsidP="00A162B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30B55">
        <w:rPr>
          <w:sz w:val="16"/>
          <w:szCs w:val="16"/>
        </w:rPr>
        <w:t xml:space="preserve">GSG adatbázis/GSG tool: „Group Individual and Legal Persons’ Management tool”, adatbázishoz a Jog vállalatirányítással foglalkozó munkatársának hozzáférésével. </w:t>
      </w:r>
      <w:r>
        <w:rPr>
          <w:sz w:val="16"/>
          <w:szCs w:val="16"/>
        </w:rPr>
        <w:t xml:space="preserve">Az adatbázis használati kézikönyvét ld.: </w:t>
      </w:r>
      <w:r w:rsidRPr="00B11114">
        <w:rPr>
          <w:sz w:val="16"/>
          <w:szCs w:val="16"/>
        </w:rPr>
        <w:t>T:\Common\Titkárság\TISZTSÉGVISELŐK\GSG database_UCI</w:t>
      </w:r>
    </w:p>
  </w:footnote>
  <w:footnote w:id="4">
    <w:p w14:paraId="333F5A09" w14:textId="7FEBFA86" w:rsidR="00016C92" w:rsidRPr="00B705A3" w:rsidRDefault="00016C92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705A3">
        <w:rPr>
          <w:sz w:val="16"/>
          <w:szCs w:val="16"/>
        </w:rPr>
        <w:t xml:space="preserve">GSG adatbázis/GSG tool: „Group Individual and Legal Persons’ Management tool”, adatbázishoz a Jog vállalatirányítással foglalkozó munkatársának hozzáférésével. </w:t>
      </w:r>
      <w:r>
        <w:rPr>
          <w:sz w:val="16"/>
          <w:szCs w:val="16"/>
        </w:rPr>
        <w:t xml:space="preserve">Az adatbázis használati kézikönyvét ld.: </w:t>
      </w:r>
      <w:r w:rsidRPr="00B11114">
        <w:rPr>
          <w:sz w:val="16"/>
          <w:szCs w:val="16"/>
        </w:rPr>
        <w:t>T:\Common\Titkárság\TISZTSÉGVISELŐK\GSG database_UCI</w:t>
      </w:r>
    </w:p>
  </w:footnote>
  <w:footnote w:id="5">
    <w:p w14:paraId="18D776FF" w14:textId="591CE6DB" w:rsidR="00016C92" w:rsidRDefault="00016C92">
      <w:pPr>
        <w:pStyle w:val="FootnoteText"/>
      </w:pPr>
      <w:r>
        <w:rPr>
          <w:rStyle w:val="FootnoteReference"/>
        </w:rPr>
        <w:footnoteRef/>
      </w:r>
      <w:r>
        <w:t xml:space="preserve"> A Hpt. szerinti ún. „jó üzleti hírnév” kérdőívek letölthetők: </w:t>
      </w:r>
      <w:r w:rsidRPr="00F65F33">
        <w:t>https://alk.mnb.hu/bal_menu/formanyomtatvanyok?mid=871</w:t>
      </w:r>
    </w:p>
    <w:p w14:paraId="18D77700" w14:textId="77777777" w:rsidR="00016C92" w:rsidRDefault="00016C92" w:rsidP="00EC1FF7">
      <w:pPr>
        <w:pStyle w:val="FootnoteText"/>
        <w:tabs>
          <w:tab w:val="left" w:pos="7455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3777" w14:textId="77777777" w:rsidR="00A37C0A" w:rsidRDefault="00A37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C6" w14:textId="77777777" w:rsidR="00016C92" w:rsidRDefault="00016C92" w:rsidP="00DF377E">
    <w:pPr>
      <w:pStyle w:val="Header"/>
      <w:rPr>
        <w:rFonts w:ascii="Times New Roman" w:hAnsi="Times New Roman"/>
        <w:sz w:val="22"/>
      </w:rPr>
    </w:pPr>
  </w:p>
  <w:p w14:paraId="18D776C7" w14:textId="77777777" w:rsidR="00016C92" w:rsidRDefault="00016C92" w:rsidP="00DF377E">
    <w:pPr>
      <w:pStyle w:val="Header"/>
      <w:rPr>
        <w:rFonts w:ascii="Times New Roman" w:hAnsi="Times New Roman"/>
        <w:sz w:val="22"/>
      </w:rPr>
    </w:pPr>
  </w:p>
  <w:p w14:paraId="18D776C8" w14:textId="77777777" w:rsidR="00016C92" w:rsidRPr="008B1A32" w:rsidRDefault="00016C92" w:rsidP="00DF377E">
    <w:pPr>
      <w:pStyle w:val="Header"/>
      <w:rPr>
        <w:rFonts w:cs="Arial"/>
      </w:rPr>
    </w:pPr>
    <w:r w:rsidRPr="008B1A32">
      <w:rPr>
        <w:rFonts w:ascii="Times New Roman" w:hAnsi="Times New Roman"/>
        <w:sz w:val="22"/>
      </w:rPr>
      <w:t>UniCredit Bank Hungary Zrt.</w:t>
    </w:r>
    <w:r w:rsidRPr="007B7632">
      <w:rPr>
        <w:rFonts w:ascii="Times New Roman" w:hAnsi="Times New Roman"/>
      </w:rPr>
      <w:tab/>
    </w:r>
    <w:r w:rsidRPr="007B7632">
      <w:rPr>
        <w:rFonts w:ascii="Times New Roman" w:hAnsi="Times New Roman"/>
      </w:rPr>
      <w:tab/>
    </w:r>
    <w:r w:rsidRPr="008B1A32">
      <w:rPr>
        <w:rFonts w:cs="Arial"/>
      </w:rPr>
      <w:t>VEZÉRIGAZGATÓI UTASÍTÁS</w:t>
    </w:r>
  </w:p>
  <w:p w14:paraId="18D776C9" w14:textId="77777777" w:rsidR="00016C92" w:rsidRPr="00306C8C" w:rsidRDefault="00016C92" w:rsidP="00DF377E">
    <w:pPr>
      <w:pStyle w:val="Header"/>
      <w:pBdr>
        <w:bottom w:val="single" w:sz="4" w:space="1" w:color="auto"/>
      </w:pBdr>
      <w:rPr>
        <w:sz w:val="8"/>
        <w:szCs w:val="8"/>
      </w:rPr>
    </w:pPr>
  </w:p>
  <w:p w14:paraId="18D776CA" w14:textId="77777777" w:rsidR="00016C92" w:rsidRPr="00DF377E" w:rsidRDefault="00016C92" w:rsidP="00DF377E">
    <w:pPr>
      <w:pStyle w:val="Header"/>
    </w:pPr>
  </w:p>
  <w:p w14:paraId="18D776CB" w14:textId="77777777" w:rsidR="00016C92" w:rsidRDefault="00016C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CB72" w14:textId="77777777" w:rsidR="00A37C0A" w:rsidRDefault="00A37C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CD" w14:textId="77777777" w:rsidR="00016C92" w:rsidRDefault="00016C92" w:rsidP="00DF377E">
    <w:pPr>
      <w:pStyle w:val="Header"/>
      <w:rPr>
        <w:rFonts w:ascii="Times New Roman" w:hAnsi="Times New Roman"/>
        <w:sz w:val="22"/>
      </w:rPr>
    </w:pPr>
  </w:p>
  <w:p w14:paraId="18D776CE" w14:textId="77777777" w:rsidR="00016C92" w:rsidRDefault="00016C92" w:rsidP="00DF377E">
    <w:pPr>
      <w:pStyle w:val="Header"/>
      <w:rPr>
        <w:rFonts w:ascii="Times New Roman" w:hAnsi="Times New Roman"/>
        <w:sz w:val="22"/>
      </w:rPr>
    </w:pPr>
  </w:p>
  <w:p w14:paraId="18D776CF" w14:textId="77777777" w:rsidR="00016C92" w:rsidRPr="008B1A32" w:rsidRDefault="00016C92" w:rsidP="00DF377E">
    <w:pPr>
      <w:pStyle w:val="Header"/>
      <w:rPr>
        <w:rFonts w:cs="Arial"/>
      </w:rPr>
    </w:pPr>
    <w:r w:rsidRPr="008B1A32">
      <w:rPr>
        <w:rFonts w:ascii="Times New Roman" w:hAnsi="Times New Roman"/>
        <w:sz w:val="22"/>
      </w:rPr>
      <w:t>UniCredit Bank Hungary Zrt.</w:t>
    </w:r>
    <w:r w:rsidRPr="007B7632">
      <w:rPr>
        <w:rFonts w:ascii="Times New Roman" w:hAnsi="Times New Roman"/>
      </w:rPr>
      <w:tab/>
    </w:r>
    <w:r w:rsidRPr="007B7632">
      <w:rPr>
        <w:rFonts w:ascii="Times New Roman" w:hAnsi="Times New Roman"/>
      </w:rPr>
      <w:tab/>
    </w:r>
    <w:r w:rsidRPr="008B1A32">
      <w:rPr>
        <w:rFonts w:cs="Arial"/>
      </w:rPr>
      <w:t>VEZÉRIGAZGATÓI UTASÍTÁS</w:t>
    </w:r>
  </w:p>
  <w:p w14:paraId="18D776D0" w14:textId="77777777" w:rsidR="00016C92" w:rsidRPr="00306C8C" w:rsidRDefault="00016C92" w:rsidP="00DF377E">
    <w:pPr>
      <w:pStyle w:val="Header"/>
      <w:pBdr>
        <w:bottom w:val="single" w:sz="4" w:space="1" w:color="auto"/>
      </w:pBdr>
      <w:rPr>
        <w:sz w:val="8"/>
        <w:szCs w:val="8"/>
      </w:rPr>
    </w:pPr>
  </w:p>
  <w:p w14:paraId="18D776D1" w14:textId="77777777" w:rsidR="00016C92" w:rsidRPr="00DF377E" w:rsidRDefault="00016C92" w:rsidP="00DF377E">
    <w:pPr>
      <w:pStyle w:val="Header"/>
    </w:pPr>
  </w:p>
  <w:p w14:paraId="18D776D2" w14:textId="77777777" w:rsidR="00016C92" w:rsidRDefault="00016C9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D8" w14:textId="77777777" w:rsidR="00016C92" w:rsidRDefault="00016C92" w:rsidP="00DF377E">
    <w:pPr>
      <w:pStyle w:val="Header"/>
      <w:rPr>
        <w:rFonts w:ascii="Times New Roman" w:hAnsi="Times New Roman"/>
        <w:sz w:val="22"/>
      </w:rPr>
    </w:pPr>
  </w:p>
  <w:p w14:paraId="18D776D9" w14:textId="77777777" w:rsidR="00016C92" w:rsidRDefault="00016C92" w:rsidP="00DF377E">
    <w:pPr>
      <w:pStyle w:val="Header"/>
      <w:rPr>
        <w:rFonts w:ascii="Times New Roman" w:hAnsi="Times New Roman"/>
        <w:sz w:val="22"/>
      </w:rPr>
    </w:pPr>
  </w:p>
  <w:p w14:paraId="18D776DA" w14:textId="77777777" w:rsidR="00016C92" w:rsidRPr="008B1A32" w:rsidRDefault="00016C92" w:rsidP="00DF377E">
    <w:pPr>
      <w:pStyle w:val="Header"/>
      <w:rPr>
        <w:rFonts w:cs="Arial"/>
      </w:rPr>
    </w:pPr>
    <w:r w:rsidRPr="008B1A32">
      <w:rPr>
        <w:rFonts w:ascii="Times New Roman" w:hAnsi="Times New Roman"/>
        <w:sz w:val="22"/>
      </w:rPr>
      <w:t>UniCredit Bank Hungary Zrt.</w:t>
    </w:r>
    <w:r w:rsidRPr="007B7632">
      <w:rPr>
        <w:rFonts w:ascii="Times New Roman" w:hAnsi="Times New Roman"/>
      </w:rPr>
      <w:tab/>
    </w:r>
    <w:r w:rsidRPr="007B7632">
      <w:rPr>
        <w:rFonts w:ascii="Times New Roman" w:hAnsi="Times New Roman"/>
      </w:rPr>
      <w:tab/>
    </w:r>
    <w:r w:rsidRPr="008B1A32">
      <w:rPr>
        <w:rFonts w:cs="Arial"/>
      </w:rPr>
      <w:t>VEZÉRIGAZGATÓI UTASÍTÁS</w:t>
    </w:r>
  </w:p>
  <w:p w14:paraId="18D776DB" w14:textId="77777777" w:rsidR="00016C92" w:rsidRPr="00306C8C" w:rsidRDefault="00016C92" w:rsidP="00DF377E">
    <w:pPr>
      <w:pStyle w:val="Header"/>
      <w:pBdr>
        <w:bottom w:val="single" w:sz="4" w:space="1" w:color="auto"/>
      </w:pBdr>
      <w:rPr>
        <w:sz w:val="8"/>
        <w:szCs w:val="8"/>
      </w:rPr>
    </w:pPr>
  </w:p>
  <w:p w14:paraId="18D776DC" w14:textId="77777777" w:rsidR="00016C92" w:rsidRPr="00DF377E" w:rsidRDefault="00016C92" w:rsidP="00DF377E">
    <w:pPr>
      <w:pStyle w:val="Header"/>
    </w:pPr>
  </w:p>
  <w:p w14:paraId="18D776DD" w14:textId="77777777" w:rsidR="00016C92" w:rsidRDefault="00016C92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DF" w14:textId="77777777" w:rsidR="00016C92" w:rsidRDefault="00016C9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E0" w14:textId="77777777" w:rsidR="00016C92" w:rsidRPr="008B1A32" w:rsidRDefault="00016C92" w:rsidP="00905848">
    <w:pPr>
      <w:pStyle w:val="Header"/>
      <w:rPr>
        <w:rFonts w:cs="Arial"/>
      </w:rPr>
    </w:pPr>
    <w:r w:rsidRPr="008B1A32">
      <w:rPr>
        <w:rFonts w:ascii="Times New Roman" w:hAnsi="Times New Roman"/>
        <w:sz w:val="22"/>
      </w:rPr>
      <w:t>UniCredit Bank Hungary Zrt.</w:t>
    </w:r>
    <w:r w:rsidRPr="007B7632">
      <w:rPr>
        <w:rFonts w:ascii="Times New Roman" w:hAnsi="Times New Roman"/>
      </w:rPr>
      <w:tab/>
    </w:r>
    <w:r w:rsidRPr="007B7632">
      <w:rPr>
        <w:rFonts w:ascii="Times New Roman" w:hAnsi="Times New Roman"/>
      </w:rPr>
      <w:tab/>
    </w:r>
    <w:r w:rsidRPr="008B1A32">
      <w:rPr>
        <w:rFonts w:cs="Arial"/>
      </w:rPr>
      <w:t>VEZÉRIGAZGATÓI UTASÍTÁS</w:t>
    </w:r>
  </w:p>
  <w:p w14:paraId="18D776E1" w14:textId="77777777" w:rsidR="00016C92" w:rsidRPr="00306C8C" w:rsidRDefault="00016C92" w:rsidP="00306C8C">
    <w:pPr>
      <w:pStyle w:val="Header"/>
      <w:pBdr>
        <w:bottom w:val="single" w:sz="4" w:space="1" w:color="auto"/>
      </w:pBdr>
      <w:rPr>
        <w:sz w:val="8"/>
        <w:szCs w:val="8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76E6" w14:textId="77777777" w:rsidR="00016C92" w:rsidRPr="008B1A32" w:rsidRDefault="00016C92" w:rsidP="00DF377E">
    <w:pPr>
      <w:pStyle w:val="Header"/>
      <w:rPr>
        <w:rFonts w:cs="Arial"/>
      </w:rPr>
    </w:pPr>
    <w:r w:rsidRPr="008B1A32">
      <w:rPr>
        <w:rFonts w:ascii="Times New Roman" w:hAnsi="Times New Roman"/>
        <w:sz w:val="22"/>
      </w:rPr>
      <w:t>UniCredit Bank Hungary Zrt.</w:t>
    </w:r>
    <w:r w:rsidRPr="007B7632">
      <w:rPr>
        <w:rFonts w:ascii="Times New Roman" w:hAnsi="Times New Roman"/>
      </w:rPr>
      <w:tab/>
    </w:r>
    <w:r w:rsidRPr="007B7632">
      <w:rPr>
        <w:rFonts w:ascii="Times New Roman" w:hAnsi="Times New Roman"/>
      </w:rPr>
      <w:tab/>
    </w:r>
    <w:r w:rsidRPr="008B1A32">
      <w:rPr>
        <w:rFonts w:cs="Arial"/>
      </w:rPr>
      <w:t>VEZÉRIGAZGATÓI UTASÍTÁS</w:t>
    </w:r>
  </w:p>
  <w:p w14:paraId="18D776E7" w14:textId="77777777" w:rsidR="00016C92" w:rsidRPr="00306C8C" w:rsidRDefault="00016C92" w:rsidP="00DF377E">
    <w:pPr>
      <w:pStyle w:val="Header"/>
      <w:pBdr>
        <w:bottom w:val="single" w:sz="4" w:space="1" w:color="auto"/>
      </w:pBdr>
      <w:rPr>
        <w:sz w:val="8"/>
        <w:szCs w:val="8"/>
      </w:rPr>
    </w:pPr>
  </w:p>
  <w:p w14:paraId="18D776E8" w14:textId="77777777" w:rsidR="00016C92" w:rsidRPr="00DF377E" w:rsidRDefault="00016C92" w:rsidP="00DF377E">
    <w:pPr>
      <w:pStyle w:val="Header"/>
    </w:pPr>
  </w:p>
  <w:p w14:paraId="18D776E9" w14:textId="77777777" w:rsidR="00016C92" w:rsidRDefault="00016C92" w:rsidP="00461896">
    <w:pPr>
      <w:pStyle w:val="Header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F05"/>
    <w:multiLevelType w:val="multilevel"/>
    <w:tmpl w:val="52FCE11A"/>
    <w:lvl w:ilvl="0">
      <w:start w:val="1"/>
      <w:numFmt w:val="decimal"/>
      <w:lvlText w:val="8.%1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947E6"/>
    <w:multiLevelType w:val="multilevel"/>
    <w:tmpl w:val="0B8C3C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87D99"/>
    <w:multiLevelType w:val="multilevel"/>
    <w:tmpl w:val="40E27E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6F3A34"/>
    <w:multiLevelType w:val="hybridMultilevel"/>
    <w:tmpl w:val="0638E5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6C07"/>
    <w:multiLevelType w:val="multilevel"/>
    <w:tmpl w:val="43E292FA"/>
    <w:lvl w:ilvl="0">
      <w:start w:val="1"/>
      <w:numFmt w:val="bullet"/>
      <w:lvlText w:val="&gt;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FE0A5D"/>
    <w:multiLevelType w:val="hybridMultilevel"/>
    <w:tmpl w:val="FE06F1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AB61DD2"/>
    <w:multiLevelType w:val="multilevel"/>
    <w:tmpl w:val="6A7EE898"/>
    <w:lvl w:ilvl="0">
      <w:start w:val="1"/>
      <w:numFmt w:val="decimal"/>
      <w:lvlText w:val="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BD34F4"/>
    <w:multiLevelType w:val="multilevel"/>
    <w:tmpl w:val="54662B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4B627C"/>
    <w:multiLevelType w:val="hybridMultilevel"/>
    <w:tmpl w:val="4DC2A0E6"/>
    <w:lvl w:ilvl="0" w:tplc="0B54F8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C57F3"/>
    <w:multiLevelType w:val="hybridMultilevel"/>
    <w:tmpl w:val="94DE9D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95669"/>
    <w:multiLevelType w:val="multilevel"/>
    <w:tmpl w:val="38B27302"/>
    <w:lvl w:ilvl="0">
      <w:start w:val="3"/>
      <w:numFmt w:val="decimal"/>
      <w:lvlText w:val="%1."/>
      <w:lvlJc w:val="left"/>
      <w:pPr>
        <w:ind w:left="360" w:hanging="360"/>
      </w:pPr>
      <w:rPr>
        <w:rFonts w:eastAsia="Arial" w:cs="Arial" w:hint="default"/>
        <w:color w:val="000000"/>
        <w:sz w:val="22"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" w:cs="Arial" w:hint="default"/>
        <w:color w:val="000000"/>
        <w:sz w:val="22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" w:cs="Arial" w:hint="default"/>
        <w:color w:val="000000"/>
        <w:sz w:val="22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" w:cs="Arial" w:hint="default"/>
        <w:color w:val="000000"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cs="Arial" w:hint="default"/>
        <w:color w:val="000000"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" w:cs="Arial" w:hint="default"/>
        <w:color w:val="000000"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" w:cs="Arial" w:hint="default"/>
        <w:color w:val="000000"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" w:cs="Arial" w:hint="default"/>
        <w:color w:val="000000"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" w:cs="Arial" w:hint="default"/>
        <w:color w:val="000000"/>
        <w:sz w:val="22"/>
        <w:u w:val="single"/>
      </w:rPr>
    </w:lvl>
  </w:abstractNum>
  <w:abstractNum w:abstractNumId="11" w15:restartNumberingAfterBreak="0">
    <w:nsid w:val="219E670F"/>
    <w:multiLevelType w:val="hybridMultilevel"/>
    <w:tmpl w:val="EEDC22D0"/>
    <w:lvl w:ilvl="0" w:tplc="B324E26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D6168"/>
    <w:multiLevelType w:val="multilevel"/>
    <w:tmpl w:val="806C15A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cs="Arial" w:hint="default"/>
        <w:color w:val="000000"/>
        <w:sz w:val="22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cs="Arial" w:hint="default"/>
        <w:color w:val="000000"/>
        <w:sz w:val="22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cs="Arial" w:hint="default"/>
        <w:color w:val="000000"/>
        <w:sz w:val="22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cs="Arial" w:hint="default"/>
        <w:color w:val="000000"/>
        <w:sz w:val="22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cs="Arial" w:hint="default"/>
        <w:color w:val="000000"/>
        <w:sz w:val="22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cs="Arial" w:hint="default"/>
        <w:color w:val="000000"/>
        <w:sz w:val="22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cs="Arial" w:hint="default"/>
        <w:color w:val="000000"/>
        <w:sz w:val="22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cs="Arial" w:hint="default"/>
        <w:color w:val="000000"/>
        <w:sz w:val="22"/>
        <w:u w:val="single"/>
      </w:rPr>
    </w:lvl>
  </w:abstractNum>
  <w:abstractNum w:abstractNumId="13" w15:restartNumberingAfterBreak="0">
    <w:nsid w:val="22FB2657"/>
    <w:multiLevelType w:val="multilevel"/>
    <w:tmpl w:val="16BA514C"/>
    <w:lvl w:ilvl="0">
      <w:start w:val="1"/>
      <w:numFmt w:val="decimal"/>
      <w:lvlText w:val="9.%1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E93141"/>
    <w:multiLevelType w:val="multilevel"/>
    <w:tmpl w:val="8E888D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1222F9"/>
    <w:multiLevelType w:val="multilevel"/>
    <w:tmpl w:val="A2788188"/>
    <w:lvl w:ilvl="0">
      <w:start w:val="2"/>
      <w:numFmt w:val="decimal"/>
      <w:lvlText w:val="9.2.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17021D"/>
    <w:multiLevelType w:val="hybridMultilevel"/>
    <w:tmpl w:val="905EECB4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3260596D"/>
    <w:multiLevelType w:val="hybridMultilevel"/>
    <w:tmpl w:val="E4764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F5B53"/>
    <w:multiLevelType w:val="hybridMultilevel"/>
    <w:tmpl w:val="A5AC5884"/>
    <w:lvl w:ilvl="0" w:tplc="37702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CD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EB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AF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E6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88D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62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62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C3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EC0974"/>
    <w:multiLevelType w:val="multilevel"/>
    <w:tmpl w:val="D444E26C"/>
    <w:lvl w:ilvl="0">
      <w:start w:val="1"/>
      <w:numFmt w:val="decimal"/>
      <w:lvlText w:val="3.%1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FD783B"/>
    <w:multiLevelType w:val="hybridMultilevel"/>
    <w:tmpl w:val="0A7232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D3E13"/>
    <w:multiLevelType w:val="multilevel"/>
    <w:tmpl w:val="2C82EB64"/>
    <w:lvl w:ilvl="0">
      <w:start w:val="1"/>
      <w:numFmt w:val="decimal"/>
      <w:lvlText w:val="7.1.%1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BB269D"/>
    <w:multiLevelType w:val="hybridMultilevel"/>
    <w:tmpl w:val="005C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C7620"/>
    <w:multiLevelType w:val="multilevel"/>
    <w:tmpl w:val="47A279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DE24F77"/>
    <w:multiLevelType w:val="hybridMultilevel"/>
    <w:tmpl w:val="B95CB67A"/>
    <w:lvl w:ilvl="0" w:tplc="EA30F2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E5B03"/>
    <w:multiLevelType w:val="multilevel"/>
    <w:tmpl w:val="8BEC5C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65186A"/>
    <w:multiLevelType w:val="hybridMultilevel"/>
    <w:tmpl w:val="F9280892"/>
    <w:lvl w:ilvl="0" w:tplc="B324E26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8848C1"/>
    <w:multiLevelType w:val="multilevel"/>
    <w:tmpl w:val="40BE3A08"/>
    <w:lvl w:ilvl="0">
      <w:start w:val="4"/>
      <w:numFmt w:val="decimal"/>
      <w:lvlText w:val="%1."/>
      <w:lvlJc w:val="left"/>
      <w:pPr>
        <w:ind w:left="540" w:hanging="540"/>
      </w:pPr>
      <w:rPr>
        <w:rFonts w:eastAsia="Arial" w:cs="Arial" w:hint="default"/>
        <w:color w:val="000000"/>
        <w:sz w:val="22"/>
        <w:u w:val="single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="Arial" w:cs="Arial" w:hint="default"/>
        <w:color w:val="000000"/>
        <w:sz w:val="22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cs="Arial" w:hint="default"/>
        <w:b/>
        <w:color w:val="00000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cs="Arial" w:hint="default"/>
        <w:color w:val="000000"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cs="Arial" w:hint="default"/>
        <w:color w:val="000000"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cs="Arial" w:hint="default"/>
        <w:color w:val="000000"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cs="Arial" w:hint="default"/>
        <w:color w:val="000000"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cs="Arial" w:hint="default"/>
        <w:color w:val="000000"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cs="Arial" w:hint="default"/>
        <w:color w:val="000000"/>
        <w:sz w:val="22"/>
        <w:u w:val="single"/>
      </w:rPr>
    </w:lvl>
  </w:abstractNum>
  <w:abstractNum w:abstractNumId="28" w15:restartNumberingAfterBreak="0">
    <w:nsid w:val="457E2BBB"/>
    <w:multiLevelType w:val="hybridMultilevel"/>
    <w:tmpl w:val="3D9CDF08"/>
    <w:lvl w:ilvl="0" w:tplc="47B44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B67E79"/>
    <w:multiLevelType w:val="hybridMultilevel"/>
    <w:tmpl w:val="E9248CBE"/>
    <w:lvl w:ilvl="0" w:tplc="A754D946">
      <w:start w:val="1"/>
      <w:numFmt w:val="decimal"/>
      <w:lvlText w:val="%1."/>
      <w:lvlJc w:val="left"/>
      <w:pPr>
        <w:ind w:left="38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47B10207"/>
    <w:multiLevelType w:val="hybridMultilevel"/>
    <w:tmpl w:val="0CF0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053135"/>
    <w:multiLevelType w:val="hybridMultilevel"/>
    <w:tmpl w:val="716A7B60"/>
    <w:lvl w:ilvl="0" w:tplc="28F8286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4CC613E2"/>
    <w:multiLevelType w:val="hybridMultilevel"/>
    <w:tmpl w:val="AFACC5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F0AF3"/>
    <w:multiLevelType w:val="multilevel"/>
    <w:tmpl w:val="97EA748E"/>
    <w:lvl w:ilvl="0">
      <w:start w:val="5"/>
      <w:numFmt w:val="decimal"/>
      <w:lvlText w:val="%1."/>
      <w:lvlJc w:val="left"/>
      <w:pPr>
        <w:ind w:left="360" w:hanging="360"/>
      </w:pPr>
      <w:rPr>
        <w:rFonts w:eastAsia="Arial" w:cs="Arial" w:hint="default"/>
        <w:i/>
        <w:color w:val="000000"/>
        <w:sz w:val="22"/>
        <w:u w:val="single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eastAsia="Arial" w:cs="Arial" w:hint="default"/>
        <w:b/>
        <w:i w:val="0"/>
        <w:color w:val="000000"/>
        <w:sz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cs="Arial" w:hint="default"/>
        <w:b/>
        <w:i w:val="0"/>
        <w:color w:val="00000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cs="Arial" w:hint="default"/>
        <w:i/>
        <w:color w:val="000000"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cs="Arial" w:hint="default"/>
        <w:i/>
        <w:color w:val="000000"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cs="Arial" w:hint="default"/>
        <w:i/>
        <w:color w:val="000000"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cs="Arial" w:hint="default"/>
        <w:i/>
        <w:color w:val="000000"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cs="Arial" w:hint="default"/>
        <w:i/>
        <w:color w:val="000000"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cs="Arial" w:hint="default"/>
        <w:i/>
        <w:color w:val="000000"/>
        <w:sz w:val="22"/>
        <w:u w:val="single"/>
      </w:rPr>
    </w:lvl>
  </w:abstractNum>
  <w:abstractNum w:abstractNumId="34" w15:restartNumberingAfterBreak="0">
    <w:nsid w:val="4FDE370B"/>
    <w:multiLevelType w:val="multilevel"/>
    <w:tmpl w:val="89E8EFFE"/>
    <w:lvl w:ilvl="0">
      <w:start w:val="9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3262F84"/>
    <w:multiLevelType w:val="multilevel"/>
    <w:tmpl w:val="3B72F0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3CB4897"/>
    <w:multiLevelType w:val="multilevel"/>
    <w:tmpl w:val="2602A86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FE5510"/>
    <w:multiLevelType w:val="multilevel"/>
    <w:tmpl w:val="0A78E062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DF5805"/>
    <w:multiLevelType w:val="multilevel"/>
    <w:tmpl w:val="1FE01CE2"/>
    <w:lvl w:ilvl="0">
      <w:start w:val="1"/>
      <w:numFmt w:val="decimal"/>
      <w:lvlText w:val="7.%1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0E927AD"/>
    <w:multiLevelType w:val="multilevel"/>
    <w:tmpl w:val="806C15A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cs="Arial" w:hint="default"/>
        <w:color w:val="000000"/>
        <w:sz w:val="22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cs="Arial" w:hint="default"/>
        <w:color w:val="000000"/>
        <w:sz w:val="22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cs="Arial" w:hint="default"/>
        <w:color w:val="000000"/>
        <w:sz w:val="22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cs="Arial" w:hint="default"/>
        <w:color w:val="000000"/>
        <w:sz w:val="22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cs="Arial" w:hint="default"/>
        <w:color w:val="000000"/>
        <w:sz w:val="22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cs="Arial" w:hint="default"/>
        <w:color w:val="000000"/>
        <w:sz w:val="22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cs="Arial" w:hint="default"/>
        <w:color w:val="000000"/>
        <w:sz w:val="22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cs="Arial" w:hint="default"/>
        <w:color w:val="000000"/>
        <w:sz w:val="22"/>
        <w:u w:val="single"/>
      </w:rPr>
    </w:lvl>
  </w:abstractNum>
  <w:abstractNum w:abstractNumId="40" w15:restartNumberingAfterBreak="0">
    <w:nsid w:val="616C3BC7"/>
    <w:multiLevelType w:val="multilevel"/>
    <w:tmpl w:val="A0E8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E126BB"/>
    <w:multiLevelType w:val="multilevel"/>
    <w:tmpl w:val="E2E2BC60"/>
    <w:name w:val="1par"/>
    <w:lvl w:ilvl="0">
      <w:start w:val="1"/>
      <w:numFmt w:val="decimal"/>
      <w:pStyle w:val="List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B877605"/>
    <w:multiLevelType w:val="multilevel"/>
    <w:tmpl w:val="CFA694C2"/>
    <w:lvl w:ilvl="0">
      <w:start w:val="2"/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786E86"/>
    <w:multiLevelType w:val="multilevel"/>
    <w:tmpl w:val="BBC05FE4"/>
    <w:lvl w:ilvl="0">
      <w:start w:val="1"/>
      <w:numFmt w:val="decimal"/>
      <w:lvlText w:val="3.2.%1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08A3052"/>
    <w:multiLevelType w:val="multilevel"/>
    <w:tmpl w:val="E8C46B7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5673306"/>
    <w:multiLevelType w:val="hybridMultilevel"/>
    <w:tmpl w:val="ABA66A1E"/>
    <w:lvl w:ilvl="0" w:tplc="89C000FA">
      <w:start w:val="1"/>
      <w:numFmt w:val="decimal"/>
      <w:lvlText w:val="%1."/>
      <w:lvlJc w:val="left"/>
      <w:pPr>
        <w:ind w:left="740" w:hanging="360"/>
      </w:pPr>
      <w:rPr>
        <w:rFonts w:hint="default"/>
        <w:sz w:val="20"/>
        <w:szCs w:val="2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6" w15:restartNumberingAfterBreak="0">
    <w:nsid w:val="7C6A356C"/>
    <w:multiLevelType w:val="hybridMultilevel"/>
    <w:tmpl w:val="4DA8B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06539"/>
    <w:multiLevelType w:val="multilevel"/>
    <w:tmpl w:val="003666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74140141">
    <w:abstractNumId w:val="26"/>
  </w:num>
  <w:num w:numId="2" w16cid:durableId="1966615122">
    <w:abstractNumId w:val="41"/>
  </w:num>
  <w:num w:numId="3" w16cid:durableId="70809506">
    <w:abstractNumId w:val="40"/>
  </w:num>
  <w:num w:numId="4" w16cid:durableId="846793527">
    <w:abstractNumId w:val="11"/>
  </w:num>
  <w:num w:numId="5" w16cid:durableId="816725727">
    <w:abstractNumId w:val="23"/>
  </w:num>
  <w:num w:numId="6" w16cid:durableId="237328652">
    <w:abstractNumId w:val="8"/>
  </w:num>
  <w:num w:numId="7" w16cid:durableId="107821993">
    <w:abstractNumId w:val="36"/>
  </w:num>
  <w:num w:numId="8" w16cid:durableId="1711303946">
    <w:abstractNumId w:val="7"/>
  </w:num>
  <w:num w:numId="9" w16cid:durableId="1208956127">
    <w:abstractNumId w:val="42"/>
  </w:num>
  <w:num w:numId="10" w16cid:durableId="1962345532">
    <w:abstractNumId w:val="25"/>
  </w:num>
  <w:num w:numId="11" w16cid:durableId="13728159">
    <w:abstractNumId w:val="19"/>
  </w:num>
  <w:num w:numId="12" w16cid:durableId="1805123834">
    <w:abstractNumId w:val="1"/>
  </w:num>
  <w:num w:numId="13" w16cid:durableId="1140272150">
    <w:abstractNumId w:val="43"/>
  </w:num>
  <w:num w:numId="14" w16cid:durableId="1585526387">
    <w:abstractNumId w:val="4"/>
  </w:num>
  <w:num w:numId="15" w16cid:durableId="1903900869">
    <w:abstractNumId w:val="6"/>
  </w:num>
  <w:num w:numId="16" w16cid:durableId="1313683089">
    <w:abstractNumId w:val="37"/>
  </w:num>
  <w:num w:numId="17" w16cid:durableId="1323856293">
    <w:abstractNumId w:val="38"/>
  </w:num>
  <w:num w:numId="18" w16cid:durableId="1664043367">
    <w:abstractNumId w:val="21"/>
  </w:num>
  <w:num w:numId="19" w16cid:durableId="1458374688">
    <w:abstractNumId w:val="0"/>
  </w:num>
  <w:num w:numId="20" w16cid:durableId="295839479">
    <w:abstractNumId w:val="13"/>
  </w:num>
  <w:num w:numId="21" w16cid:durableId="344021703">
    <w:abstractNumId w:val="15"/>
  </w:num>
  <w:num w:numId="22" w16cid:durableId="120343081">
    <w:abstractNumId w:val="35"/>
  </w:num>
  <w:num w:numId="23" w16cid:durableId="2054957624">
    <w:abstractNumId w:val="2"/>
  </w:num>
  <w:num w:numId="24" w16cid:durableId="682322112">
    <w:abstractNumId w:val="34"/>
  </w:num>
  <w:num w:numId="25" w16cid:durableId="968436212">
    <w:abstractNumId w:val="9"/>
  </w:num>
  <w:num w:numId="26" w16cid:durableId="553854667">
    <w:abstractNumId w:val="39"/>
  </w:num>
  <w:num w:numId="27" w16cid:durableId="1500340485">
    <w:abstractNumId w:val="14"/>
  </w:num>
  <w:num w:numId="28" w16cid:durableId="1910648582">
    <w:abstractNumId w:val="47"/>
  </w:num>
  <w:num w:numId="29" w16cid:durableId="2074312473">
    <w:abstractNumId w:val="10"/>
  </w:num>
  <w:num w:numId="30" w16cid:durableId="2131435229">
    <w:abstractNumId w:val="33"/>
  </w:num>
  <w:num w:numId="31" w16cid:durableId="2066903867">
    <w:abstractNumId w:val="27"/>
  </w:num>
  <w:num w:numId="32" w16cid:durableId="844511797">
    <w:abstractNumId w:val="29"/>
  </w:num>
  <w:num w:numId="33" w16cid:durableId="1703940442">
    <w:abstractNumId w:val="45"/>
  </w:num>
  <w:num w:numId="34" w16cid:durableId="1904828277">
    <w:abstractNumId w:val="24"/>
  </w:num>
  <w:num w:numId="35" w16cid:durableId="734085542">
    <w:abstractNumId w:val="22"/>
  </w:num>
  <w:num w:numId="36" w16cid:durableId="487136822">
    <w:abstractNumId w:val="17"/>
  </w:num>
  <w:num w:numId="37" w16cid:durableId="1557617724">
    <w:abstractNumId w:val="46"/>
  </w:num>
  <w:num w:numId="38" w16cid:durableId="756294677">
    <w:abstractNumId w:val="32"/>
  </w:num>
  <w:num w:numId="39" w16cid:durableId="1085031806">
    <w:abstractNumId w:val="44"/>
  </w:num>
  <w:num w:numId="40" w16cid:durableId="647636058">
    <w:abstractNumId w:val="28"/>
  </w:num>
  <w:num w:numId="41" w16cid:durableId="1551072846">
    <w:abstractNumId w:val="3"/>
  </w:num>
  <w:num w:numId="42" w16cid:durableId="1155531083">
    <w:abstractNumId w:val="31"/>
  </w:num>
  <w:num w:numId="43" w16cid:durableId="927999924">
    <w:abstractNumId w:val="20"/>
  </w:num>
  <w:num w:numId="44" w16cid:durableId="1290669323">
    <w:abstractNumId w:val="12"/>
  </w:num>
  <w:num w:numId="45" w16cid:durableId="2000960206">
    <w:abstractNumId w:val="30"/>
  </w:num>
  <w:num w:numId="46" w16cid:durableId="365637239">
    <w:abstractNumId w:val="16"/>
  </w:num>
  <w:num w:numId="47" w16cid:durableId="986275843">
    <w:abstractNumId w:val="5"/>
  </w:num>
  <w:num w:numId="48" w16cid:durableId="18284723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F9"/>
    <w:rsid w:val="00001FCB"/>
    <w:rsid w:val="00005DD5"/>
    <w:rsid w:val="00006937"/>
    <w:rsid w:val="0000726F"/>
    <w:rsid w:val="0001177B"/>
    <w:rsid w:val="000126AB"/>
    <w:rsid w:val="00016C92"/>
    <w:rsid w:val="00032076"/>
    <w:rsid w:val="0003316B"/>
    <w:rsid w:val="000336B5"/>
    <w:rsid w:val="00036B68"/>
    <w:rsid w:val="000374F1"/>
    <w:rsid w:val="0004018D"/>
    <w:rsid w:val="00041355"/>
    <w:rsid w:val="0004145D"/>
    <w:rsid w:val="00041F64"/>
    <w:rsid w:val="00042C36"/>
    <w:rsid w:val="000433F7"/>
    <w:rsid w:val="000440E0"/>
    <w:rsid w:val="000447B5"/>
    <w:rsid w:val="00047DA2"/>
    <w:rsid w:val="00055684"/>
    <w:rsid w:val="000647BE"/>
    <w:rsid w:val="000657F9"/>
    <w:rsid w:val="00070553"/>
    <w:rsid w:val="00071B5E"/>
    <w:rsid w:val="00071FBD"/>
    <w:rsid w:val="00073460"/>
    <w:rsid w:val="00073793"/>
    <w:rsid w:val="00075525"/>
    <w:rsid w:val="00075FF5"/>
    <w:rsid w:val="00076465"/>
    <w:rsid w:val="00076A7B"/>
    <w:rsid w:val="000776B1"/>
    <w:rsid w:val="000831E4"/>
    <w:rsid w:val="00083CDE"/>
    <w:rsid w:val="00084C66"/>
    <w:rsid w:val="0009119A"/>
    <w:rsid w:val="00094CE8"/>
    <w:rsid w:val="000975DF"/>
    <w:rsid w:val="000A01E7"/>
    <w:rsid w:val="000A14B8"/>
    <w:rsid w:val="000A3272"/>
    <w:rsid w:val="000A680B"/>
    <w:rsid w:val="000B077F"/>
    <w:rsid w:val="000B2618"/>
    <w:rsid w:val="000B62D4"/>
    <w:rsid w:val="000C0811"/>
    <w:rsid w:val="000C6037"/>
    <w:rsid w:val="000C7F75"/>
    <w:rsid w:val="000D4CB5"/>
    <w:rsid w:val="000D613D"/>
    <w:rsid w:val="000D7A23"/>
    <w:rsid w:val="000E37C9"/>
    <w:rsid w:val="000F56B3"/>
    <w:rsid w:val="0010124C"/>
    <w:rsid w:val="00101C45"/>
    <w:rsid w:val="00104396"/>
    <w:rsid w:val="0010467F"/>
    <w:rsid w:val="00105F9C"/>
    <w:rsid w:val="001105C5"/>
    <w:rsid w:val="001133B5"/>
    <w:rsid w:val="0011417A"/>
    <w:rsid w:val="00115933"/>
    <w:rsid w:val="00115E4E"/>
    <w:rsid w:val="00116B9D"/>
    <w:rsid w:val="00123709"/>
    <w:rsid w:val="001264D4"/>
    <w:rsid w:val="001324E7"/>
    <w:rsid w:val="001371A6"/>
    <w:rsid w:val="001402B7"/>
    <w:rsid w:val="00144EA7"/>
    <w:rsid w:val="00146445"/>
    <w:rsid w:val="00146666"/>
    <w:rsid w:val="00147D5B"/>
    <w:rsid w:val="00153D0C"/>
    <w:rsid w:val="001545D5"/>
    <w:rsid w:val="001610AD"/>
    <w:rsid w:val="001635F5"/>
    <w:rsid w:val="00166121"/>
    <w:rsid w:val="00170922"/>
    <w:rsid w:val="00174283"/>
    <w:rsid w:val="00174EB7"/>
    <w:rsid w:val="00175414"/>
    <w:rsid w:val="00177E65"/>
    <w:rsid w:val="00183ECF"/>
    <w:rsid w:val="00184664"/>
    <w:rsid w:val="00186D7A"/>
    <w:rsid w:val="0019447B"/>
    <w:rsid w:val="00196B17"/>
    <w:rsid w:val="001A02A5"/>
    <w:rsid w:val="001A4A63"/>
    <w:rsid w:val="001A716B"/>
    <w:rsid w:val="001A74B1"/>
    <w:rsid w:val="001B34B1"/>
    <w:rsid w:val="001B6DF5"/>
    <w:rsid w:val="001C28A4"/>
    <w:rsid w:val="001C69B4"/>
    <w:rsid w:val="001D0061"/>
    <w:rsid w:val="001E2A5B"/>
    <w:rsid w:val="001F4CD1"/>
    <w:rsid w:val="001F67C8"/>
    <w:rsid w:val="00204635"/>
    <w:rsid w:val="00205DFB"/>
    <w:rsid w:val="002068D3"/>
    <w:rsid w:val="00207876"/>
    <w:rsid w:val="002079A5"/>
    <w:rsid w:val="00210166"/>
    <w:rsid w:val="0021183C"/>
    <w:rsid w:val="002138C6"/>
    <w:rsid w:val="00214012"/>
    <w:rsid w:val="00215B3E"/>
    <w:rsid w:val="00216F42"/>
    <w:rsid w:val="0022013D"/>
    <w:rsid w:val="002204E8"/>
    <w:rsid w:val="00230645"/>
    <w:rsid w:val="0023273F"/>
    <w:rsid w:val="00232923"/>
    <w:rsid w:val="00234991"/>
    <w:rsid w:val="00236AF2"/>
    <w:rsid w:val="002524E4"/>
    <w:rsid w:val="00261820"/>
    <w:rsid w:val="00263793"/>
    <w:rsid w:val="0026681B"/>
    <w:rsid w:val="00270441"/>
    <w:rsid w:val="00271E2A"/>
    <w:rsid w:val="00273BEE"/>
    <w:rsid w:val="002760AA"/>
    <w:rsid w:val="002825BD"/>
    <w:rsid w:val="00283FBA"/>
    <w:rsid w:val="002846AA"/>
    <w:rsid w:val="00287F93"/>
    <w:rsid w:val="00290477"/>
    <w:rsid w:val="002906CF"/>
    <w:rsid w:val="0029369E"/>
    <w:rsid w:val="002947D8"/>
    <w:rsid w:val="002A4816"/>
    <w:rsid w:val="002B094D"/>
    <w:rsid w:val="002B0DA7"/>
    <w:rsid w:val="002B1F9F"/>
    <w:rsid w:val="002C0EED"/>
    <w:rsid w:val="002C2CB7"/>
    <w:rsid w:val="002C375A"/>
    <w:rsid w:val="002C3F84"/>
    <w:rsid w:val="002D1086"/>
    <w:rsid w:val="002D1E0E"/>
    <w:rsid w:val="002D1E15"/>
    <w:rsid w:val="002D1EBC"/>
    <w:rsid w:val="002D41AC"/>
    <w:rsid w:val="002D7209"/>
    <w:rsid w:val="002E0305"/>
    <w:rsid w:val="002E769F"/>
    <w:rsid w:val="002F0F76"/>
    <w:rsid w:val="003039D6"/>
    <w:rsid w:val="0030585E"/>
    <w:rsid w:val="00306532"/>
    <w:rsid w:val="00306C8C"/>
    <w:rsid w:val="00317F82"/>
    <w:rsid w:val="00326ABC"/>
    <w:rsid w:val="00327ACE"/>
    <w:rsid w:val="00330FE5"/>
    <w:rsid w:val="00343D08"/>
    <w:rsid w:val="00343D3D"/>
    <w:rsid w:val="00351541"/>
    <w:rsid w:val="003572BD"/>
    <w:rsid w:val="00357C71"/>
    <w:rsid w:val="00365537"/>
    <w:rsid w:val="0037181E"/>
    <w:rsid w:val="00376237"/>
    <w:rsid w:val="00380DFA"/>
    <w:rsid w:val="0039512C"/>
    <w:rsid w:val="003A70D6"/>
    <w:rsid w:val="003B069D"/>
    <w:rsid w:val="003B1E71"/>
    <w:rsid w:val="003C326B"/>
    <w:rsid w:val="003C5868"/>
    <w:rsid w:val="003D4D2D"/>
    <w:rsid w:val="003D501B"/>
    <w:rsid w:val="003D6261"/>
    <w:rsid w:val="003D7E2F"/>
    <w:rsid w:val="003E1B88"/>
    <w:rsid w:val="003F1891"/>
    <w:rsid w:val="003F19BB"/>
    <w:rsid w:val="003F2242"/>
    <w:rsid w:val="003F40E4"/>
    <w:rsid w:val="003F4C73"/>
    <w:rsid w:val="003F6A29"/>
    <w:rsid w:val="003F723C"/>
    <w:rsid w:val="00401CEE"/>
    <w:rsid w:val="00406DCB"/>
    <w:rsid w:val="00406DFD"/>
    <w:rsid w:val="00413863"/>
    <w:rsid w:val="0041474B"/>
    <w:rsid w:val="00417D60"/>
    <w:rsid w:val="004206C1"/>
    <w:rsid w:val="004217D9"/>
    <w:rsid w:val="00432EFB"/>
    <w:rsid w:val="00436F57"/>
    <w:rsid w:val="00437313"/>
    <w:rsid w:val="00442D3B"/>
    <w:rsid w:val="00444E74"/>
    <w:rsid w:val="00444EC9"/>
    <w:rsid w:val="0045081C"/>
    <w:rsid w:val="00450C27"/>
    <w:rsid w:val="004611EE"/>
    <w:rsid w:val="00461896"/>
    <w:rsid w:val="00461C1E"/>
    <w:rsid w:val="0046611C"/>
    <w:rsid w:val="00467B1C"/>
    <w:rsid w:val="004720B2"/>
    <w:rsid w:val="00473BA8"/>
    <w:rsid w:val="004751AE"/>
    <w:rsid w:val="00475469"/>
    <w:rsid w:val="00476E4E"/>
    <w:rsid w:val="00481305"/>
    <w:rsid w:val="00482949"/>
    <w:rsid w:val="0048430D"/>
    <w:rsid w:val="004851A4"/>
    <w:rsid w:val="00485F4B"/>
    <w:rsid w:val="004919D7"/>
    <w:rsid w:val="00497467"/>
    <w:rsid w:val="004A1D50"/>
    <w:rsid w:val="004C4B0A"/>
    <w:rsid w:val="004D001C"/>
    <w:rsid w:val="004D06BF"/>
    <w:rsid w:val="004E28EC"/>
    <w:rsid w:val="004E2B69"/>
    <w:rsid w:val="004E3BBC"/>
    <w:rsid w:val="004F01C8"/>
    <w:rsid w:val="004F3EEF"/>
    <w:rsid w:val="004F64CC"/>
    <w:rsid w:val="00500D6E"/>
    <w:rsid w:val="0050198E"/>
    <w:rsid w:val="00502891"/>
    <w:rsid w:val="00507133"/>
    <w:rsid w:val="00507F39"/>
    <w:rsid w:val="00512671"/>
    <w:rsid w:val="00515D24"/>
    <w:rsid w:val="00523404"/>
    <w:rsid w:val="005263EA"/>
    <w:rsid w:val="00527994"/>
    <w:rsid w:val="00527A82"/>
    <w:rsid w:val="00532BDD"/>
    <w:rsid w:val="00534AB7"/>
    <w:rsid w:val="005436B1"/>
    <w:rsid w:val="005471E3"/>
    <w:rsid w:val="00550C60"/>
    <w:rsid w:val="005521F7"/>
    <w:rsid w:val="005536B9"/>
    <w:rsid w:val="005605BA"/>
    <w:rsid w:val="0056295B"/>
    <w:rsid w:val="00562A89"/>
    <w:rsid w:val="00565256"/>
    <w:rsid w:val="005670C9"/>
    <w:rsid w:val="0057221F"/>
    <w:rsid w:val="00582D53"/>
    <w:rsid w:val="00582F19"/>
    <w:rsid w:val="00585B7F"/>
    <w:rsid w:val="00586676"/>
    <w:rsid w:val="005919BD"/>
    <w:rsid w:val="00592584"/>
    <w:rsid w:val="00592E85"/>
    <w:rsid w:val="005942DC"/>
    <w:rsid w:val="00595A11"/>
    <w:rsid w:val="00595BC7"/>
    <w:rsid w:val="005974DB"/>
    <w:rsid w:val="005A0DA8"/>
    <w:rsid w:val="005A267E"/>
    <w:rsid w:val="005B2C48"/>
    <w:rsid w:val="005B4AD1"/>
    <w:rsid w:val="005B5170"/>
    <w:rsid w:val="005C1973"/>
    <w:rsid w:val="005C2D20"/>
    <w:rsid w:val="005C5338"/>
    <w:rsid w:val="005C60ED"/>
    <w:rsid w:val="005D3924"/>
    <w:rsid w:val="005D54FD"/>
    <w:rsid w:val="005E0BA9"/>
    <w:rsid w:val="005E133F"/>
    <w:rsid w:val="005E24A4"/>
    <w:rsid w:val="005E5719"/>
    <w:rsid w:val="006008C3"/>
    <w:rsid w:val="00601B70"/>
    <w:rsid w:val="00602E2E"/>
    <w:rsid w:val="00605B33"/>
    <w:rsid w:val="00605CCC"/>
    <w:rsid w:val="00606227"/>
    <w:rsid w:val="0061105D"/>
    <w:rsid w:val="00612DEF"/>
    <w:rsid w:val="00613B83"/>
    <w:rsid w:val="006148C3"/>
    <w:rsid w:val="006203B7"/>
    <w:rsid w:val="00621216"/>
    <w:rsid w:val="00622E92"/>
    <w:rsid w:val="006238BA"/>
    <w:rsid w:val="006242CF"/>
    <w:rsid w:val="00624679"/>
    <w:rsid w:val="00624945"/>
    <w:rsid w:val="006258BB"/>
    <w:rsid w:val="0063096E"/>
    <w:rsid w:val="00641EE8"/>
    <w:rsid w:val="0064210B"/>
    <w:rsid w:val="00646123"/>
    <w:rsid w:val="00647205"/>
    <w:rsid w:val="00647AA8"/>
    <w:rsid w:val="00651AB1"/>
    <w:rsid w:val="00663835"/>
    <w:rsid w:val="00664B36"/>
    <w:rsid w:val="006657FE"/>
    <w:rsid w:val="00666953"/>
    <w:rsid w:val="00680D71"/>
    <w:rsid w:val="00685CF4"/>
    <w:rsid w:val="00686B11"/>
    <w:rsid w:val="0069343F"/>
    <w:rsid w:val="0069624A"/>
    <w:rsid w:val="006A2081"/>
    <w:rsid w:val="006A325B"/>
    <w:rsid w:val="006A33C9"/>
    <w:rsid w:val="006A40C8"/>
    <w:rsid w:val="006A6990"/>
    <w:rsid w:val="006B1D8B"/>
    <w:rsid w:val="006C5CB4"/>
    <w:rsid w:val="006C779E"/>
    <w:rsid w:val="006D1FDA"/>
    <w:rsid w:val="006D3EAA"/>
    <w:rsid w:val="006D557B"/>
    <w:rsid w:val="006E0333"/>
    <w:rsid w:val="006E0E66"/>
    <w:rsid w:val="006E4FE6"/>
    <w:rsid w:val="006E61B6"/>
    <w:rsid w:val="006F22C7"/>
    <w:rsid w:val="007012BA"/>
    <w:rsid w:val="007065F6"/>
    <w:rsid w:val="007071CD"/>
    <w:rsid w:val="00711193"/>
    <w:rsid w:val="00713E42"/>
    <w:rsid w:val="00724000"/>
    <w:rsid w:val="007253DF"/>
    <w:rsid w:val="0073089D"/>
    <w:rsid w:val="0073677F"/>
    <w:rsid w:val="007406E5"/>
    <w:rsid w:val="00745557"/>
    <w:rsid w:val="00745E99"/>
    <w:rsid w:val="00750137"/>
    <w:rsid w:val="007520E5"/>
    <w:rsid w:val="0075728A"/>
    <w:rsid w:val="00761CE7"/>
    <w:rsid w:val="0076376A"/>
    <w:rsid w:val="007668A7"/>
    <w:rsid w:val="007752BF"/>
    <w:rsid w:val="007770F9"/>
    <w:rsid w:val="00780CB7"/>
    <w:rsid w:val="007830F1"/>
    <w:rsid w:val="007833CE"/>
    <w:rsid w:val="0078519B"/>
    <w:rsid w:val="0078684D"/>
    <w:rsid w:val="00786EA8"/>
    <w:rsid w:val="007906D4"/>
    <w:rsid w:val="00791C7B"/>
    <w:rsid w:val="00792408"/>
    <w:rsid w:val="00793ADB"/>
    <w:rsid w:val="007B0416"/>
    <w:rsid w:val="007B5C09"/>
    <w:rsid w:val="007B5D4B"/>
    <w:rsid w:val="007B7632"/>
    <w:rsid w:val="007C2174"/>
    <w:rsid w:val="007C45D6"/>
    <w:rsid w:val="007C64C8"/>
    <w:rsid w:val="007C793B"/>
    <w:rsid w:val="007D2AD1"/>
    <w:rsid w:val="007D415D"/>
    <w:rsid w:val="007D57DD"/>
    <w:rsid w:val="007D6C06"/>
    <w:rsid w:val="007D76AE"/>
    <w:rsid w:val="007D7982"/>
    <w:rsid w:val="007E2A82"/>
    <w:rsid w:val="007E3CD1"/>
    <w:rsid w:val="007E401D"/>
    <w:rsid w:val="007E4283"/>
    <w:rsid w:val="007E53F3"/>
    <w:rsid w:val="007E6B0A"/>
    <w:rsid w:val="007F26D3"/>
    <w:rsid w:val="007F3E3F"/>
    <w:rsid w:val="007F5EB1"/>
    <w:rsid w:val="007F69FD"/>
    <w:rsid w:val="007F6F0E"/>
    <w:rsid w:val="00800D0F"/>
    <w:rsid w:val="008032CE"/>
    <w:rsid w:val="00804C7D"/>
    <w:rsid w:val="008067E9"/>
    <w:rsid w:val="0081097A"/>
    <w:rsid w:val="00812178"/>
    <w:rsid w:val="00813015"/>
    <w:rsid w:val="00813481"/>
    <w:rsid w:val="0082404B"/>
    <w:rsid w:val="008320D5"/>
    <w:rsid w:val="00832470"/>
    <w:rsid w:val="00834C75"/>
    <w:rsid w:val="008436D5"/>
    <w:rsid w:val="00844F99"/>
    <w:rsid w:val="00845886"/>
    <w:rsid w:val="00853B8E"/>
    <w:rsid w:val="00855377"/>
    <w:rsid w:val="008554E1"/>
    <w:rsid w:val="00856EBF"/>
    <w:rsid w:val="00861B8E"/>
    <w:rsid w:val="00864C8D"/>
    <w:rsid w:val="008713B0"/>
    <w:rsid w:val="0088064C"/>
    <w:rsid w:val="0088164B"/>
    <w:rsid w:val="00886616"/>
    <w:rsid w:val="00886D76"/>
    <w:rsid w:val="00886E5D"/>
    <w:rsid w:val="00887EFA"/>
    <w:rsid w:val="008900C1"/>
    <w:rsid w:val="00890CDE"/>
    <w:rsid w:val="00893144"/>
    <w:rsid w:val="00895FA4"/>
    <w:rsid w:val="008A1C8B"/>
    <w:rsid w:val="008A6061"/>
    <w:rsid w:val="008A7EF5"/>
    <w:rsid w:val="008B0418"/>
    <w:rsid w:val="008B0CF1"/>
    <w:rsid w:val="008B1A32"/>
    <w:rsid w:val="008B7326"/>
    <w:rsid w:val="008B76E2"/>
    <w:rsid w:val="008C67ED"/>
    <w:rsid w:val="008D073E"/>
    <w:rsid w:val="008D34EA"/>
    <w:rsid w:val="008D567F"/>
    <w:rsid w:val="008D6CC3"/>
    <w:rsid w:val="008E07D6"/>
    <w:rsid w:val="008E1699"/>
    <w:rsid w:val="008E4E04"/>
    <w:rsid w:val="008F47CD"/>
    <w:rsid w:val="00902862"/>
    <w:rsid w:val="00905848"/>
    <w:rsid w:val="00910497"/>
    <w:rsid w:val="009115AE"/>
    <w:rsid w:val="00912855"/>
    <w:rsid w:val="00923318"/>
    <w:rsid w:val="00924D29"/>
    <w:rsid w:val="00930ABD"/>
    <w:rsid w:val="0093198F"/>
    <w:rsid w:val="0093338B"/>
    <w:rsid w:val="00934E8C"/>
    <w:rsid w:val="00936FC9"/>
    <w:rsid w:val="00940C7D"/>
    <w:rsid w:val="00943DDF"/>
    <w:rsid w:val="00944223"/>
    <w:rsid w:val="00946DA7"/>
    <w:rsid w:val="009516EB"/>
    <w:rsid w:val="00951B3E"/>
    <w:rsid w:val="009525EA"/>
    <w:rsid w:val="00952C01"/>
    <w:rsid w:val="00954130"/>
    <w:rsid w:val="00962066"/>
    <w:rsid w:val="00962BAB"/>
    <w:rsid w:val="00963823"/>
    <w:rsid w:val="00964FF1"/>
    <w:rsid w:val="009650CD"/>
    <w:rsid w:val="00966C7B"/>
    <w:rsid w:val="009778CD"/>
    <w:rsid w:val="00977C3B"/>
    <w:rsid w:val="00981687"/>
    <w:rsid w:val="009818F0"/>
    <w:rsid w:val="00981995"/>
    <w:rsid w:val="00983BCF"/>
    <w:rsid w:val="00986B89"/>
    <w:rsid w:val="00987A02"/>
    <w:rsid w:val="009937A4"/>
    <w:rsid w:val="00994B3D"/>
    <w:rsid w:val="00995DF2"/>
    <w:rsid w:val="009961C0"/>
    <w:rsid w:val="00997BAE"/>
    <w:rsid w:val="009A382E"/>
    <w:rsid w:val="009A5D61"/>
    <w:rsid w:val="009A7620"/>
    <w:rsid w:val="009B0DEE"/>
    <w:rsid w:val="009B4192"/>
    <w:rsid w:val="009B7CC1"/>
    <w:rsid w:val="009E0460"/>
    <w:rsid w:val="009E053D"/>
    <w:rsid w:val="009E217A"/>
    <w:rsid w:val="009E2A0B"/>
    <w:rsid w:val="009F0CB7"/>
    <w:rsid w:val="009F0D12"/>
    <w:rsid w:val="009F11B9"/>
    <w:rsid w:val="009F4D7C"/>
    <w:rsid w:val="009F5CD0"/>
    <w:rsid w:val="00A01675"/>
    <w:rsid w:val="00A03F18"/>
    <w:rsid w:val="00A04A29"/>
    <w:rsid w:val="00A110D9"/>
    <w:rsid w:val="00A112C9"/>
    <w:rsid w:val="00A11372"/>
    <w:rsid w:val="00A154AE"/>
    <w:rsid w:val="00A15A89"/>
    <w:rsid w:val="00A15DD3"/>
    <w:rsid w:val="00A162BC"/>
    <w:rsid w:val="00A1663C"/>
    <w:rsid w:val="00A1664C"/>
    <w:rsid w:val="00A17DB0"/>
    <w:rsid w:val="00A17F38"/>
    <w:rsid w:val="00A20EB3"/>
    <w:rsid w:val="00A211F6"/>
    <w:rsid w:val="00A235E2"/>
    <w:rsid w:val="00A27CC1"/>
    <w:rsid w:val="00A306FC"/>
    <w:rsid w:val="00A322DE"/>
    <w:rsid w:val="00A3595D"/>
    <w:rsid w:val="00A35DB4"/>
    <w:rsid w:val="00A37C0A"/>
    <w:rsid w:val="00A47338"/>
    <w:rsid w:val="00A50A85"/>
    <w:rsid w:val="00A515BD"/>
    <w:rsid w:val="00A521E2"/>
    <w:rsid w:val="00A53533"/>
    <w:rsid w:val="00A64BEE"/>
    <w:rsid w:val="00A82634"/>
    <w:rsid w:val="00A853C9"/>
    <w:rsid w:val="00A90D45"/>
    <w:rsid w:val="00A93A68"/>
    <w:rsid w:val="00A943BC"/>
    <w:rsid w:val="00A96A2F"/>
    <w:rsid w:val="00A979C6"/>
    <w:rsid w:val="00AA1284"/>
    <w:rsid w:val="00AA18D5"/>
    <w:rsid w:val="00AA6772"/>
    <w:rsid w:val="00AB0766"/>
    <w:rsid w:val="00AB0CB6"/>
    <w:rsid w:val="00AB2DEF"/>
    <w:rsid w:val="00AB301E"/>
    <w:rsid w:val="00AB56D2"/>
    <w:rsid w:val="00AC2C3D"/>
    <w:rsid w:val="00AC3089"/>
    <w:rsid w:val="00AC3253"/>
    <w:rsid w:val="00AC67B4"/>
    <w:rsid w:val="00AD6410"/>
    <w:rsid w:val="00AE0FEE"/>
    <w:rsid w:val="00AE4991"/>
    <w:rsid w:val="00AE5A4D"/>
    <w:rsid w:val="00AF108C"/>
    <w:rsid w:val="00AF5C62"/>
    <w:rsid w:val="00B10C07"/>
    <w:rsid w:val="00B10FB5"/>
    <w:rsid w:val="00B11114"/>
    <w:rsid w:val="00B15A5E"/>
    <w:rsid w:val="00B17244"/>
    <w:rsid w:val="00B172E6"/>
    <w:rsid w:val="00B2077B"/>
    <w:rsid w:val="00B2427C"/>
    <w:rsid w:val="00B31A3E"/>
    <w:rsid w:val="00B33714"/>
    <w:rsid w:val="00B37D07"/>
    <w:rsid w:val="00B51183"/>
    <w:rsid w:val="00B51334"/>
    <w:rsid w:val="00B52E3D"/>
    <w:rsid w:val="00B621B4"/>
    <w:rsid w:val="00B64169"/>
    <w:rsid w:val="00B705A3"/>
    <w:rsid w:val="00B70FE3"/>
    <w:rsid w:val="00B7404D"/>
    <w:rsid w:val="00B82238"/>
    <w:rsid w:val="00B9021A"/>
    <w:rsid w:val="00B90D06"/>
    <w:rsid w:val="00B918F9"/>
    <w:rsid w:val="00B9320E"/>
    <w:rsid w:val="00B9419F"/>
    <w:rsid w:val="00B9766E"/>
    <w:rsid w:val="00BA001A"/>
    <w:rsid w:val="00BA1A92"/>
    <w:rsid w:val="00BA74D8"/>
    <w:rsid w:val="00BA7C58"/>
    <w:rsid w:val="00BB4D64"/>
    <w:rsid w:val="00BB6D85"/>
    <w:rsid w:val="00BB6F5F"/>
    <w:rsid w:val="00BC3599"/>
    <w:rsid w:val="00BC59C1"/>
    <w:rsid w:val="00BC6206"/>
    <w:rsid w:val="00BC7B73"/>
    <w:rsid w:val="00BE06FD"/>
    <w:rsid w:val="00BE1E88"/>
    <w:rsid w:val="00BE2B2C"/>
    <w:rsid w:val="00BE43D9"/>
    <w:rsid w:val="00BE5311"/>
    <w:rsid w:val="00BE6E05"/>
    <w:rsid w:val="00BE7FBF"/>
    <w:rsid w:val="00BF1B51"/>
    <w:rsid w:val="00BF2405"/>
    <w:rsid w:val="00BF2516"/>
    <w:rsid w:val="00BF5CF9"/>
    <w:rsid w:val="00BF6045"/>
    <w:rsid w:val="00C0059B"/>
    <w:rsid w:val="00C00CA5"/>
    <w:rsid w:val="00C01301"/>
    <w:rsid w:val="00C014F5"/>
    <w:rsid w:val="00C016D3"/>
    <w:rsid w:val="00C06DF4"/>
    <w:rsid w:val="00C14B09"/>
    <w:rsid w:val="00C15BD5"/>
    <w:rsid w:val="00C1617D"/>
    <w:rsid w:val="00C17899"/>
    <w:rsid w:val="00C22878"/>
    <w:rsid w:val="00C3238F"/>
    <w:rsid w:val="00C32B85"/>
    <w:rsid w:val="00C3440F"/>
    <w:rsid w:val="00C3689D"/>
    <w:rsid w:val="00C36AAB"/>
    <w:rsid w:val="00C36E41"/>
    <w:rsid w:val="00C536DB"/>
    <w:rsid w:val="00C55563"/>
    <w:rsid w:val="00C614C2"/>
    <w:rsid w:val="00C61CAD"/>
    <w:rsid w:val="00C63E45"/>
    <w:rsid w:val="00C66E4A"/>
    <w:rsid w:val="00C72B9F"/>
    <w:rsid w:val="00C72BFA"/>
    <w:rsid w:val="00C7795D"/>
    <w:rsid w:val="00C85091"/>
    <w:rsid w:val="00C8725A"/>
    <w:rsid w:val="00C90934"/>
    <w:rsid w:val="00CA3A45"/>
    <w:rsid w:val="00CA5546"/>
    <w:rsid w:val="00CB0B01"/>
    <w:rsid w:val="00CB17E2"/>
    <w:rsid w:val="00CB1A6C"/>
    <w:rsid w:val="00CC02F8"/>
    <w:rsid w:val="00CD0B81"/>
    <w:rsid w:val="00CD1C70"/>
    <w:rsid w:val="00CE37CF"/>
    <w:rsid w:val="00CE4661"/>
    <w:rsid w:val="00CE56B5"/>
    <w:rsid w:val="00CE6A0D"/>
    <w:rsid w:val="00CF4A3D"/>
    <w:rsid w:val="00CF5989"/>
    <w:rsid w:val="00CF5AB4"/>
    <w:rsid w:val="00D0077E"/>
    <w:rsid w:val="00D01F73"/>
    <w:rsid w:val="00D01FF6"/>
    <w:rsid w:val="00D07F6A"/>
    <w:rsid w:val="00D105DD"/>
    <w:rsid w:val="00D1167C"/>
    <w:rsid w:val="00D13EFA"/>
    <w:rsid w:val="00D16FA1"/>
    <w:rsid w:val="00D20FFE"/>
    <w:rsid w:val="00D21CFE"/>
    <w:rsid w:val="00D220B6"/>
    <w:rsid w:val="00D241C4"/>
    <w:rsid w:val="00D27023"/>
    <w:rsid w:val="00D31FC6"/>
    <w:rsid w:val="00D3313D"/>
    <w:rsid w:val="00D350EC"/>
    <w:rsid w:val="00D37590"/>
    <w:rsid w:val="00D379C2"/>
    <w:rsid w:val="00D402E4"/>
    <w:rsid w:val="00D4245B"/>
    <w:rsid w:val="00D438DC"/>
    <w:rsid w:val="00D44CAC"/>
    <w:rsid w:val="00D46581"/>
    <w:rsid w:val="00D46E03"/>
    <w:rsid w:val="00D52DE4"/>
    <w:rsid w:val="00D54A0D"/>
    <w:rsid w:val="00D5539D"/>
    <w:rsid w:val="00D57997"/>
    <w:rsid w:val="00D63C14"/>
    <w:rsid w:val="00D65BBD"/>
    <w:rsid w:val="00D7101A"/>
    <w:rsid w:val="00D752BC"/>
    <w:rsid w:val="00D75AF9"/>
    <w:rsid w:val="00D766A2"/>
    <w:rsid w:val="00D77504"/>
    <w:rsid w:val="00D83952"/>
    <w:rsid w:val="00D9367F"/>
    <w:rsid w:val="00DA0C6F"/>
    <w:rsid w:val="00DA34DB"/>
    <w:rsid w:val="00DA5A66"/>
    <w:rsid w:val="00DA6023"/>
    <w:rsid w:val="00DB11AC"/>
    <w:rsid w:val="00DB1AAC"/>
    <w:rsid w:val="00DB45A9"/>
    <w:rsid w:val="00DC2660"/>
    <w:rsid w:val="00DC64E9"/>
    <w:rsid w:val="00DD2280"/>
    <w:rsid w:val="00DD2B04"/>
    <w:rsid w:val="00DD77E9"/>
    <w:rsid w:val="00DE594F"/>
    <w:rsid w:val="00DF0A4F"/>
    <w:rsid w:val="00DF1510"/>
    <w:rsid w:val="00DF2B3F"/>
    <w:rsid w:val="00DF377E"/>
    <w:rsid w:val="00E04DDB"/>
    <w:rsid w:val="00E05D2F"/>
    <w:rsid w:val="00E071BD"/>
    <w:rsid w:val="00E113DA"/>
    <w:rsid w:val="00E14AD4"/>
    <w:rsid w:val="00E15AD4"/>
    <w:rsid w:val="00E17470"/>
    <w:rsid w:val="00E17CFE"/>
    <w:rsid w:val="00E23CF5"/>
    <w:rsid w:val="00E275BD"/>
    <w:rsid w:val="00E3077E"/>
    <w:rsid w:val="00E32827"/>
    <w:rsid w:val="00E32BE1"/>
    <w:rsid w:val="00E3748A"/>
    <w:rsid w:val="00E4113B"/>
    <w:rsid w:val="00E44A98"/>
    <w:rsid w:val="00E514CE"/>
    <w:rsid w:val="00E57491"/>
    <w:rsid w:val="00E64554"/>
    <w:rsid w:val="00E65F4C"/>
    <w:rsid w:val="00E7238E"/>
    <w:rsid w:val="00E737C2"/>
    <w:rsid w:val="00E74A55"/>
    <w:rsid w:val="00E74BE8"/>
    <w:rsid w:val="00E760D9"/>
    <w:rsid w:val="00E76292"/>
    <w:rsid w:val="00E9773E"/>
    <w:rsid w:val="00EA483E"/>
    <w:rsid w:val="00EA614C"/>
    <w:rsid w:val="00EA720B"/>
    <w:rsid w:val="00EB2BDE"/>
    <w:rsid w:val="00EB2CA1"/>
    <w:rsid w:val="00EB33FD"/>
    <w:rsid w:val="00EB492D"/>
    <w:rsid w:val="00EB4C87"/>
    <w:rsid w:val="00EC06EA"/>
    <w:rsid w:val="00EC0E34"/>
    <w:rsid w:val="00EC1FF7"/>
    <w:rsid w:val="00ED0035"/>
    <w:rsid w:val="00ED2817"/>
    <w:rsid w:val="00ED2AD8"/>
    <w:rsid w:val="00ED4DF2"/>
    <w:rsid w:val="00ED5BF1"/>
    <w:rsid w:val="00EE052A"/>
    <w:rsid w:val="00EE322B"/>
    <w:rsid w:val="00EE7542"/>
    <w:rsid w:val="00EF1A2E"/>
    <w:rsid w:val="00EF1C6F"/>
    <w:rsid w:val="00EF4973"/>
    <w:rsid w:val="00F01A62"/>
    <w:rsid w:val="00F03AD3"/>
    <w:rsid w:val="00F04B1C"/>
    <w:rsid w:val="00F04C9E"/>
    <w:rsid w:val="00F04F98"/>
    <w:rsid w:val="00F1125F"/>
    <w:rsid w:val="00F11EAD"/>
    <w:rsid w:val="00F1248E"/>
    <w:rsid w:val="00F20B6F"/>
    <w:rsid w:val="00F22CD3"/>
    <w:rsid w:val="00F245CE"/>
    <w:rsid w:val="00F27F6A"/>
    <w:rsid w:val="00F33B9D"/>
    <w:rsid w:val="00F3475F"/>
    <w:rsid w:val="00F373F9"/>
    <w:rsid w:val="00F42767"/>
    <w:rsid w:val="00F500E2"/>
    <w:rsid w:val="00F51234"/>
    <w:rsid w:val="00F54E38"/>
    <w:rsid w:val="00F607E5"/>
    <w:rsid w:val="00F62A84"/>
    <w:rsid w:val="00F65F33"/>
    <w:rsid w:val="00F66554"/>
    <w:rsid w:val="00F67208"/>
    <w:rsid w:val="00F67284"/>
    <w:rsid w:val="00F703D3"/>
    <w:rsid w:val="00F71060"/>
    <w:rsid w:val="00F73B31"/>
    <w:rsid w:val="00F746A9"/>
    <w:rsid w:val="00F766E7"/>
    <w:rsid w:val="00F76AED"/>
    <w:rsid w:val="00F77822"/>
    <w:rsid w:val="00F77F7D"/>
    <w:rsid w:val="00F87055"/>
    <w:rsid w:val="00F906E1"/>
    <w:rsid w:val="00F9771E"/>
    <w:rsid w:val="00F97A2D"/>
    <w:rsid w:val="00F97F1B"/>
    <w:rsid w:val="00FA0477"/>
    <w:rsid w:val="00FA2873"/>
    <w:rsid w:val="00FA5BA7"/>
    <w:rsid w:val="00FB3A22"/>
    <w:rsid w:val="00FB41A3"/>
    <w:rsid w:val="00FB5844"/>
    <w:rsid w:val="00FB7437"/>
    <w:rsid w:val="00FC5B79"/>
    <w:rsid w:val="00FD3253"/>
    <w:rsid w:val="00FD7F6A"/>
    <w:rsid w:val="00FE0E50"/>
    <w:rsid w:val="00FE1200"/>
    <w:rsid w:val="00FE5493"/>
    <w:rsid w:val="00FF04EE"/>
    <w:rsid w:val="00FF3ABC"/>
    <w:rsid w:val="00FF7687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8D774F9"/>
  <w15:docId w15:val="{37FD01C5-7F7B-4B30-97B5-317162D7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862"/>
    <w:pPr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17244"/>
    <w:pPr>
      <w:keepNext/>
      <w:tabs>
        <w:tab w:val="left" w:pos="567"/>
      </w:tabs>
      <w:spacing w:before="240" w:after="6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750137"/>
    <w:pPr>
      <w:keepNext/>
      <w:tabs>
        <w:tab w:val="left" w:pos="425"/>
      </w:tabs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B1724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3E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1A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DB11A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OC1">
    <w:name w:val="toc 1"/>
    <w:basedOn w:val="Normal"/>
    <w:next w:val="Normal"/>
    <w:autoRedefine/>
    <w:uiPriority w:val="39"/>
    <w:rsid w:val="00887EFA"/>
  </w:style>
  <w:style w:type="paragraph" w:styleId="TOC2">
    <w:name w:val="toc 2"/>
    <w:basedOn w:val="Normal"/>
    <w:next w:val="Normal"/>
    <w:autoRedefine/>
    <w:semiHidden/>
    <w:rsid w:val="00887EFA"/>
    <w:pPr>
      <w:ind w:left="220"/>
    </w:pPr>
  </w:style>
  <w:style w:type="paragraph" w:styleId="TOC3">
    <w:name w:val="toc 3"/>
    <w:basedOn w:val="Normal"/>
    <w:next w:val="Normal"/>
    <w:autoRedefine/>
    <w:semiHidden/>
    <w:rsid w:val="00887EFA"/>
    <w:pPr>
      <w:ind w:left="440"/>
    </w:pPr>
  </w:style>
  <w:style w:type="character" w:styleId="Hyperlink">
    <w:name w:val="Hyperlink"/>
    <w:uiPriority w:val="99"/>
    <w:rsid w:val="00887EFA"/>
    <w:rPr>
      <w:color w:val="0000FF"/>
      <w:u w:val="single"/>
    </w:rPr>
  </w:style>
  <w:style w:type="paragraph" w:styleId="List">
    <w:name w:val="List"/>
    <w:basedOn w:val="Normal"/>
    <w:rsid w:val="00887EFA"/>
    <w:pPr>
      <w:numPr>
        <w:numId w:val="2"/>
      </w:numPr>
    </w:pPr>
  </w:style>
  <w:style w:type="character" w:styleId="PageNumber">
    <w:name w:val="page number"/>
    <w:rsid w:val="008B1A32"/>
    <w:rPr>
      <w:rFonts w:ascii="Arial" w:hAnsi="Arial"/>
      <w:sz w:val="16"/>
    </w:rPr>
  </w:style>
  <w:style w:type="character" w:styleId="CommentReference">
    <w:name w:val="annotation reference"/>
    <w:rsid w:val="00EE052A"/>
    <w:rPr>
      <w:sz w:val="16"/>
      <w:szCs w:val="16"/>
    </w:rPr>
  </w:style>
  <w:style w:type="table" w:styleId="TableGrid">
    <w:name w:val="Table Grid"/>
    <w:basedOn w:val="TableNormal"/>
    <w:rsid w:val="00BF6045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zonostsor">
    <w:name w:val="Azonosító sor"/>
    <w:basedOn w:val="Normal"/>
    <w:rsid w:val="00D766A2"/>
    <w:pPr>
      <w:spacing w:before="4200"/>
      <w:jc w:val="center"/>
    </w:pPr>
    <w:rPr>
      <w:b/>
      <w:bCs/>
      <w:sz w:val="32"/>
    </w:rPr>
  </w:style>
  <w:style w:type="paragraph" w:customStyle="1" w:styleId="Kategriasor">
    <w:name w:val="Kategória sor"/>
    <w:basedOn w:val="Normal"/>
    <w:rsid w:val="00D766A2"/>
    <w:pPr>
      <w:spacing w:before="360" w:after="360"/>
      <w:jc w:val="center"/>
    </w:pPr>
    <w:rPr>
      <w:b/>
      <w:bCs/>
      <w:caps/>
      <w:sz w:val="32"/>
    </w:rPr>
  </w:style>
  <w:style w:type="paragraph" w:customStyle="1" w:styleId="Utastscme">
    <w:name w:val="Utasítás címe"/>
    <w:basedOn w:val="Normal"/>
    <w:rsid w:val="00D766A2"/>
    <w:pPr>
      <w:jc w:val="center"/>
    </w:pPr>
    <w:rPr>
      <w:b/>
      <w:bCs/>
      <w:sz w:val="32"/>
    </w:rPr>
  </w:style>
  <w:style w:type="paragraph" w:customStyle="1" w:styleId="Elrendels">
    <w:name w:val="Elrendelés"/>
    <w:basedOn w:val="Normal"/>
    <w:rsid w:val="00D766A2"/>
    <w:pPr>
      <w:spacing w:before="3000"/>
    </w:pPr>
  </w:style>
  <w:style w:type="paragraph" w:customStyle="1" w:styleId="StyleBlackCentered">
    <w:name w:val="Style Black Centered"/>
    <w:basedOn w:val="Normal"/>
    <w:rsid w:val="008B1A32"/>
    <w:pPr>
      <w:jc w:val="center"/>
    </w:pPr>
  </w:style>
  <w:style w:type="paragraph" w:styleId="CommentText">
    <w:name w:val="annotation text"/>
    <w:basedOn w:val="Normal"/>
    <w:link w:val="CommentTextChar"/>
    <w:rsid w:val="00EE052A"/>
    <w:rPr>
      <w:lang w:val="x-none" w:eastAsia="x-none"/>
    </w:rPr>
  </w:style>
  <w:style w:type="character" w:customStyle="1" w:styleId="CommentTextChar">
    <w:name w:val="Comment Text Char"/>
    <w:link w:val="CommentText"/>
    <w:rsid w:val="00EE052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E052A"/>
    <w:rPr>
      <w:b/>
      <w:bCs/>
    </w:rPr>
  </w:style>
  <w:style w:type="character" w:customStyle="1" w:styleId="CommentSubjectChar">
    <w:name w:val="Comment Subject Char"/>
    <w:link w:val="CommentSubject"/>
    <w:rsid w:val="00EE052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E05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E052A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154AE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54AE"/>
    <w:pPr>
      <w:widowControl w:val="0"/>
      <w:shd w:val="clear" w:color="auto" w:fill="FFFFFF"/>
      <w:autoSpaceDE/>
      <w:autoSpaceDN/>
      <w:adjustRightInd/>
      <w:spacing w:before="3060" w:line="518" w:lineRule="exact"/>
      <w:jc w:val="center"/>
    </w:pPr>
    <w:rPr>
      <w:rFonts w:eastAsia="Arial"/>
      <w:b/>
      <w:bCs/>
      <w:sz w:val="35"/>
      <w:szCs w:val="35"/>
      <w:lang w:val="x-none" w:eastAsia="x-none"/>
    </w:rPr>
  </w:style>
  <w:style w:type="character" w:customStyle="1" w:styleId="Footnote">
    <w:name w:val="Footnote_"/>
    <w:link w:val="Footnote0"/>
    <w:rsid w:val="007B0416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Heading10">
    <w:name w:val="Heading #1_"/>
    <w:link w:val="Heading11"/>
    <w:rsid w:val="007B0416"/>
    <w:rPr>
      <w:rFonts w:ascii="Arial" w:eastAsia="Arial" w:hAnsi="Arial" w:cs="Arial"/>
      <w:b/>
      <w:bCs/>
      <w:spacing w:val="-90"/>
      <w:sz w:val="127"/>
      <w:szCs w:val="127"/>
      <w:shd w:val="clear" w:color="auto" w:fill="FFFFFF"/>
    </w:rPr>
  </w:style>
  <w:style w:type="character" w:customStyle="1" w:styleId="Headerorfooter">
    <w:name w:val="Header or footer_"/>
    <w:rsid w:val="007B0416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rsid w:val="007B04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3">
    <w:name w:val="Body text (3)_"/>
    <w:link w:val="Bodytext30"/>
    <w:rsid w:val="007B0416"/>
    <w:rPr>
      <w:rFonts w:ascii="Arial" w:eastAsia="Arial" w:hAnsi="Arial" w:cs="Arial"/>
      <w:b/>
      <w:bCs/>
      <w:sz w:val="31"/>
      <w:szCs w:val="31"/>
      <w:shd w:val="clear" w:color="auto" w:fill="FFFFFF"/>
    </w:rPr>
  </w:style>
  <w:style w:type="character" w:customStyle="1" w:styleId="Bodytext4">
    <w:name w:val="Body text (4)_"/>
    <w:link w:val="Bodytext40"/>
    <w:rsid w:val="007B041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411pt">
    <w:name w:val="Body text (4) + 11 pt"/>
    <w:rsid w:val="007B0416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Bodytext">
    <w:name w:val="Body text_"/>
    <w:link w:val="Szvegtrzs3"/>
    <w:rsid w:val="007B0416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Bodytext9pt">
    <w:name w:val="Body text + 9 pt"/>
    <w:rsid w:val="007B0416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Szvegtrzs1">
    <w:name w:val="Szövegtörzs1"/>
    <w:rsid w:val="007B0416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Headerorfooter105ptNotItalic">
    <w:name w:val="Header or footer + 10;5 pt;Not Italic"/>
    <w:rsid w:val="007B04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5ptBold">
    <w:name w:val="Body text + 17;5 pt;Bold"/>
    <w:rsid w:val="007B0416"/>
    <w:rPr>
      <w:rFonts w:ascii="Arial" w:eastAsia="Arial" w:hAnsi="Arial" w:cs="Arial"/>
      <w:b/>
      <w:bCs/>
      <w:color w:val="000000"/>
      <w:spacing w:val="0"/>
      <w:w w:val="100"/>
      <w:position w:val="0"/>
      <w:sz w:val="35"/>
      <w:szCs w:val="35"/>
      <w:shd w:val="clear" w:color="auto" w:fill="FFFFFF"/>
      <w:lang w:val="fr-FR"/>
    </w:rPr>
  </w:style>
  <w:style w:type="character" w:customStyle="1" w:styleId="BodytextBoldItalic">
    <w:name w:val="Body text + Bold;Italic"/>
    <w:rsid w:val="007B041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Heading32">
    <w:name w:val="Heading #3 (2)_"/>
    <w:rsid w:val="007B04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rsid w:val="007B0416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Bodytext5">
    <w:name w:val="Body text (5)_"/>
    <w:rsid w:val="007B0416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erorfooter135ptBoldNotItalic">
    <w:name w:val="Header or footer + 13;5 pt;Bold;Not Italic"/>
    <w:rsid w:val="007B041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Heading20">
    <w:name w:val="Heading #2_"/>
    <w:link w:val="Heading21"/>
    <w:rsid w:val="007B0416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Heading320">
    <w:name w:val="Heading #3 (2)"/>
    <w:rsid w:val="007B04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Heading30">
    <w:name w:val="Heading #3_"/>
    <w:rsid w:val="007B0416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ing31">
    <w:name w:val="Heading #3"/>
    <w:rsid w:val="007B041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Bodytext6">
    <w:name w:val="Body text (6)_"/>
    <w:link w:val="Bodytext60"/>
    <w:rsid w:val="007B0416"/>
    <w:rPr>
      <w:rFonts w:ascii="MS Gothic" w:eastAsia="MS Gothic" w:hAnsi="MS Gothic" w:cs="MS Gothic"/>
      <w:sz w:val="10"/>
      <w:szCs w:val="10"/>
      <w:shd w:val="clear" w:color="auto" w:fill="FFFFFF"/>
    </w:rPr>
  </w:style>
  <w:style w:type="character" w:customStyle="1" w:styleId="Szvegtrzs2">
    <w:name w:val="Szövegtörzs2"/>
    <w:rsid w:val="007B0416"/>
    <w:rPr>
      <w:rFonts w:ascii="Arial" w:eastAsia="Arial" w:hAnsi="Arial" w:cs="Arial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/>
    </w:rPr>
  </w:style>
  <w:style w:type="character" w:customStyle="1" w:styleId="Bodytext50">
    <w:name w:val="Body text (5)"/>
    <w:rsid w:val="007B041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Tablecaption">
    <w:name w:val="Table caption_"/>
    <w:link w:val="Tablecaption0"/>
    <w:rsid w:val="007B0416"/>
    <w:rPr>
      <w:rFonts w:ascii="Arial" w:eastAsia="Arial" w:hAnsi="Arial" w:cs="Arial"/>
      <w:b/>
      <w:bCs/>
      <w:i/>
      <w:iCs/>
      <w:sz w:val="22"/>
      <w:szCs w:val="22"/>
      <w:shd w:val="clear" w:color="auto" w:fill="FFFFFF"/>
    </w:rPr>
  </w:style>
  <w:style w:type="character" w:customStyle="1" w:styleId="Bodytext7">
    <w:name w:val="Body text (7)_"/>
    <w:link w:val="Bodytext70"/>
    <w:rsid w:val="007B0416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Headerorfooter115ptBoldNotItalic">
    <w:name w:val="Header or footer + 11;5 pt;Bold;Not Italic"/>
    <w:rsid w:val="007B041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customStyle="1" w:styleId="Footnote0">
    <w:name w:val="Footnote"/>
    <w:basedOn w:val="Normal"/>
    <w:link w:val="Footnote"/>
    <w:rsid w:val="007B0416"/>
    <w:pPr>
      <w:widowControl w:val="0"/>
      <w:shd w:val="clear" w:color="auto" w:fill="FFFFFF"/>
      <w:autoSpaceDE/>
      <w:autoSpaceDN/>
      <w:adjustRightInd/>
      <w:spacing w:line="206" w:lineRule="exact"/>
      <w:jc w:val="both"/>
    </w:pPr>
    <w:rPr>
      <w:rFonts w:eastAsia="Arial"/>
      <w:sz w:val="15"/>
      <w:szCs w:val="15"/>
      <w:lang w:val="x-none" w:eastAsia="x-none"/>
    </w:rPr>
  </w:style>
  <w:style w:type="paragraph" w:customStyle="1" w:styleId="Heading11">
    <w:name w:val="Heading #1"/>
    <w:basedOn w:val="Normal"/>
    <w:link w:val="Heading10"/>
    <w:rsid w:val="007B0416"/>
    <w:pPr>
      <w:widowControl w:val="0"/>
      <w:shd w:val="clear" w:color="auto" w:fill="FFFFFF"/>
      <w:autoSpaceDE/>
      <w:autoSpaceDN/>
      <w:adjustRightInd/>
      <w:spacing w:after="3060" w:line="0" w:lineRule="atLeast"/>
      <w:jc w:val="center"/>
      <w:outlineLvl w:val="0"/>
    </w:pPr>
    <w:rPr>
      <w:rFonts w:eastAsia="Arial"/>
      <w:b/>
      <w:bCs/>
      <w:spacing w:val="-90"/>
      <w:sz w:val="127"/>
      <w:szCs w:val="127"/>
      <w:lang w:val="x-none" w:eastAsia="x-none"/>
    </w:rPr>
  </w:style>
  <w:style w:type="paragraph" w:customStyle="1" w:styleId="Bodytext30">
    <w:name w:val="Body text (3)"/>
    <w:basedOn w:val="Normal"/>
    <w:link w:val="Bodytext3"/>
    <w:rsid w:val="007B0416"/>
    <w:pPr>
      <w:widowControl w:val="0"/>
      <w:shd w:val="clear" w:color="auto" w:fill="FFFFFF"/>
      <w:autoSpaceDE/>
      <w:autoSpaceDN/>
      <w:adjustRightInd/>
      <w:spacing w:before="2100" w:after="900" w:line="0" w:lineRule="atLeast"/>
      <w:jc w:val="center"/>
    </w:pPr>
    <w:rPr>
      <w:rFonts w:eastAsia="Arial"/>
      <w:b/>
      <w:bCs/>
      <w:sz w:val="31"/>
      <w:szCs w:val="31"/>
      <w:lang w:val="x-none" w:eastAsia="x-none"/>
    </w:rPr>
  </w:style>
  <w:style w:type="paragraph" w:customStyle="1" w:styleId="Bodytext40">
    <w:name w:val="Body text (4)"/>
    <w:basedOn w:val="Normal"/>
    <w:link w:val="Bodytext4"/>
    <w:rsid w:val="007B0416"/>
    <w:pPr>
      <w:widowControl w:val="0"/>
      <w:shd w:val="clear" w:color="auto" w:fill="FFFFFF"/>
      <w:autoSpaceDE/>
      <w:autoSpaceDN/>
      <w:adjustRightInd/>
      <w:spacing w:before="900" w:line="418" w:lineRule="exact"/>
      <w:jc w:val="both"/>
    </w:pPr>
    <w:rPr>
      <w:rFonts w:eastAsia="Arial"/>
      <w:sz w:val="18"/>
      <w:szCs w:val="18"/>
      <w:lang w:val="x-none" w:eastAsia="x-none"/>
    </w:rPr>
  </w:style>
  <w:style w:type="paragraph" w:customStyle="1" w:styleId="Szvegtrzs3">
    <w:name w:val="Szövegtörzs3"/>
    <w:basedOn w:val="Normal"/>
    <w:link w:val="Bodytext"/>
    <w:rsid w:val="007B0416"/>
    <w:pPr>
      <w:widowControl w:val="0"/>
      <w:shd w:val="clear" w:color="auto" w:fill="FFFFFF"/>
      <w:autoSpaceDE/>
      <w:autoSpaceDN/>
      <w:adjustRightInd/>
      <w:spacing w:line="418" w:lineRule="exact"/>
      <w:ind w:hanging="460"/>
      <w:jc w:val="both"/>
    </w:pPr>
    <w:rPr>
      <w:rFonts w:eastAsia="Arial"/>
      <w:sz w:val="22"/>
      <w:szCs w:val="22"/>
      <w:lang w:val="x-none" w:eastAsia="x-none"/>
    </w:rPr>
  </w:style>
  <w:style w:type="paragraph" w:customStyle="1" w:styleId="Heading21">
    <w:name w:val="Heading #2"/>
    <w:basedOn w:val="Normal"/>
    <w:link w:val="Heading20"/>
    <w:rsid w:val="007B0416"/>
    <w:pPr>
      <w:widowControl w:val="0"/>
      <w:shd w:val="clear" w:color="auto" w:fill="FFFFFF"/>
      <w:autoSpaceDE/>
      <w:autoSpaceDN/>
      <w:adjustRightInd/>
      <w:spacing w:after="660" w:line="322" w:lineRule="exact"/>
      <w:jc w:val="both"/>
      <w:outlineLvl w:val="1"/>
    </w:pPr>
    <w:rPr>
      <w:rFonts w:eastAsia="Arial"/>
      <w:b/>
      <w:bCs/>
      <w:sz w:val="27"/>
      <w:szCs w:val="27"/>
      <w:lang w:val="x-none" w:eastAsia="x-none"/>
    </w:rPr>
  </w:style>
  <w:style w:type="paragraph" w:customStyle="1" w:styleId="Bodytext60">
    <w:name w:val="Body text (6)"/>
    <w:basedOn w:val="Normal"/>
    <w:link w:val="Bodytext6"/>
    <w:rsid w:val="007B0416"/>
    <w:pPr>
      <w:widowControl w:val="0"/>
      <w:shd w:val="clear" w:color="auto" w:fill="FFFFFF"/>
      <w:autoSpaceDE/>
      <w:autoSpaceDN/>
      <w:adjustRightInd/>
      <w:spacing w:before="240" w:after="360" w:line="0" w:lineRule="atLeast"/>
      <w:jc w:val="center"/>
    </w:pPr>
    <w:rPr>
      <w:rFonts w:ascii="MS Gothic" w:eastAsia="MS Gothic" w:hAnsi="MS Gothic"/>
      <w:sz w:val="10"/>
      <w:szCs w:val="10"/>
      <w:lang w:val="x-none" w:eastAsia="x-none"/>
    </w:rPr>
  </w:style>
  <w:style w:type="paragraph" w:customStyle="1" w:styleId="Tablecaption0">
    <w:name w:val="Table caption"/>
    <w:basedOn w:val="Normal"/>
    <w:link w:val="Tablecaption"/>
    <w:rsid w:val="007B0416"/>
    <w:pPr>
      <w:widowControl w:val="0"/>
      <w:shd w:val="clear" w:color="auto" w:fill="FFFFFF"/>
      <w:autoSpaceDE/>
      <w:autoSpaceDN/>
      <w:adjustRightInd/>
      <w:spacing w:line="0" w:lineRule="atLeast"/>
    </w:pPr>
    <w:rPr>
      <w:rFonts w:eastAsia="Arial"/>
      <w:b/>
      <w:bCs/>
      <w:i/>
      <w:iCs/>
      <w:sz w:val="22"/>
      <w:szCs w:val="22"/>
      <w:lang w:val="x-none" w:eastAsia="x-none"/>
    </w:rPr>
  </w:style>
  <w:style w:type="paragraph" w:customStyle="1" w:styleId="Bodytext70">
    <w:name w:val="Body text (7)"/>
    <w:basedOn w:val="Normal"/>
    <w:link w:val="Bodytext7"/>
    <w:rsid w:val="007B0416"/>
    <w:pPr>
      <w:widowControl w:val="0"/>
      <w:shd w:val="clear" w:color="auto" w:fill="FFFFFF"/>
      <w:autoSpaceDE/>
      <w:autoSpaceDN/>
      <w:adjustRightInd/>
      <w:spacing w:after="60" w:line="0" w:lineRule="atLeast"/>
      <w:jc w:val="both"/>
    </w:pPr>
    <w:rPr>
      <w:rFonts w:eastAsia="Arial"/>
      <w:b/>
      <w:bCs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7B0416"/>
    <w:rPr>
      <w:rFonts w:ascii="Arial" w:hAnsi="Arial"/>
    </w:rPr>
  </w:style>
  <w:style w:type="character" w:customStyle="1" w:styleId="FooterChar">
    <w:name w:val="Footer Char"/>
    <w:link w:val="Footer"/>
    <w:uiPriority w:val="99"/>
    <w:rsid w:val="00AC3089"/>
    <w:rPr>
      <w:rFonts w:ascii="Arial" w:hAnsi="Arial"/>
    </w:rPr>
  </w:style>
  <w:style w:type="character" w:customStyle="1" w:styleId="Heading4Char">
    <w:name w:val="Heading 4 Char"/>
    <w:link w:val="Heading4"/>
    <w:semiHidden/>
    <w:rsid w:val="007F3E3F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D1EBC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1E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D1EBC"/>
    <w:rPr>
      <w:rFonts w:ascii="Arial" w:hAnsi="Arial"/>
    </w:rPr>
  </w:style>
  <w:style w:type="paragraph" w:styleId="FootnoteText">
    <w:name w:val="footnote text"/>
    <w:basedOn w:val="Normal"/>
    <w:link w:val="FootnoteTextChar"/>
    <w:rsid w:val="00AE5A4D"/>
  </w:style>
  <w:style w:type="character" w:customStyle="1" w:styleId="FootnoteTextChar">
    <w:name w:val="Footnote Text Char"/>
    <w:basedOn w:val="DefaultParagraphFont"/>
    <w:link w:val="FootnoteText"/>
    <w:rsid w:val="00AE5A4D"/>
    <w:rPr>
      <w:rFonts w:ascii="Arial" w:hAnsi="Arial"/>
    </w:rPr>
  </w:style>
  <w:style w:type="character" w:styleId="FootnoteReference">
    <w:name w:val="footnote reference"/>
    <w:basedOn w:val="DefaultParagraphFont"/>
    <w:rsid w:val="00AE5A4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26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1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105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380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7.xml"/><Relationship Id="rId32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28" Type="http://schemas.openxmlformats.org/officeDocument/2006/relationships/header" Target="header6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31" Type="http://schemas.openxmlformats.org/officeDocument/2006/relationships/footer" Target="footer1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oter" Target="footer5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hareholdingGroupCorporateBodies@unicredit.eu" TargetMode="External"/><Relationship Id="rId1" Type="http://schemas.openxmlformats.org/officeDocument/2006/relationships/hyperlink" Target="mailto:uirelpart@unicredit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n533020\My%20Documents\vez11_2_vezig_%20min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f03240-d22a-48ff-81d1-f2eb5187f6b0">7X6HQ337Q5MY-1294577725-12557</_dlc_DocId>
    <_dlc_DocIdUrl xmlns="27f03240-d22a-48ff-81d1-f2eb5187f6b0">
      <Url>https://portal.hu.internal.unicreditgroup.eu/sites/szabalyozas/_layouts/15/DocIdRedir.aspx?ID=7X6HQ337Q5MY-1294577725-12557</Url>
      <Description>7X6HQ337Q5MY-1294577725-12557</Description>
    </_dlc_DocIdUrl>
    <Fel_x00fc_lvizsg_x00e1_lat_x0020_d_x00e1_tuma xmlns="3dff5992-db28-4978-a98d-9ad8815cc3a6">2026-09-29T22:00:00+00:00</Fel_x00fc_lvizsg_x00e1_lat_x0020_d_x00e1_tuma>
    <Mell_x00e9_kletek xmlns="3dff5992-db28-4978-a98d-9ad8815cc3a6" xsi:nil="true"/>
    <Index xmlns="3dff5992-db28-4978-a98d-9ad8815cc3a6">119</Index>
    <Category xmlns="3dff5992-db28-4978-a98d-9ad8815cc3a6">4</Category>
    <Szervezet xmlns="3dff5992-db28-4978-a98d-9ad8815cc3a6">Jog</Szervezet>
    <CategoryAbbr xmlns="3dff5992-db28-4978-a98d-9ad8815cc3a6">4</CategoryAbbr>
    <EffectiveDate xmlns="3dff5992-db28-4978-a98d-9ad8815cc3a6">2024-09-29T22:00:00+00:00</EffectiveDate>
    <Kibocs_x00e1_t_x00e1_s_x0020__x00e9_ve xmlns="3dff5992-db28-4978-a98d-9ad8815cc3a6">2013</Kibocs_x00e1_t_x00e1_s_x0020__x00e9_ve>
    <SecurityScope xmlns="3dff5992-db28-4978-a98d-9ad8815cc3a6">Bankon belül nyilvános</SecurityScope>
    <ExpireDate xmlns="3dff5992-db28-4978-a98d-9ad8815cc3a6" xsi:nil="true"/>
    <Products xmlns="3dff5992-db28-4978-a98d-9ad8815cc3a6" xsi:nil="true"/>
    <ChildIds xmlns="3dff5992-db28-4978-a98d-9ad8815cc3a6" xsi:nil="true"/>
    <CategoryCode xmlns="3dff5992-db28-4978-a98d-9ad8815cc3a6">4</CategoryCode>
    <Ter_x00fc_let xmlns="3dff5992-db28-4978-a98d-9ad8815cc3a6">vh_Jog</Ter_x00fc_let>
    <Change xmlns="3dff5992-db28-4978-a98d-9ad8815cc3a6">Felülvizsgálat</Change>
    <RelatedRegulation xmlns="3dff5992-db28-4978-a98d-9ad8815cc3a6">
      <Value>2777</Value>
      <Value>2768</Value>
      <Value>3437</Value>
      <Value>3806</Value>
      <Value>4142</Value>
      <Value>5162</Value>
      <Value>6016</Value>
      <Value>6330</Value>
      <Value>6331</Value>
      <Value>6668</Value>
    </RelatedRegulation>
    <ParentIds xmlns="3dff5992-db28-4978-a98d-9ad8815cc3a6" xsi:nil="true"/>
    <Felel_x0151_s xmlns="3dff5992-db28-4978-a98d-9ad8815cc3a6">
      <UserInfo>
        <DisplayName>Czuprák-Pihelevics Anita, Dr. (UniCredit Bank – H)</DisplayName>
        <AccountId>1812</AccountId>
        <AccountType/>
      </UserInfo>
    </Felel_x0151_s>
    <Status xmlns="3dff5992-db28-4978-a98d-9ad8815cc3a6">Jóváhagyott</Status>
    <Sorsz_x00e1_m_x0020__x0028_sz_x00e1_m_x0029_ xmlns="3dff5992-db28-4978-a98d-9ad8815cc3a6">       119</Sorsz_x00e1_m_x0020__x0028_sz_x00e1_m_x0029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zat" ma:contentTypeID="0x010100C388BE7ADAE4A948A163C41F22BDC259" ma:contentTypeVersion="61" ma:contentTypeDescription="Új Szabályzat létrehozása." ma:contentTypeScope="" ma:versionID="5e416a78902b65379180657ba4b76c14">
  <xsd:schema xmlns:xsd="http://www.w3.org/2001/XMLSchema" xmlns:xs="http://www.w3.org/2001/XMLSchema" xmlns:p="http://schemas.microsoft.com/office/2006/metadata/properties" xmlns:ns2="3dff5992-db28-4978-a98d-9ad8815cc3a6" xmlns:ns3="27f03240-d22a-48ff-81d1-f2eb5187f6b0" targetNamespace="http://schemas.microsoft.com/office/2006/metadata/properties" ma:root="true" ma:fieldsID="19fb1c63b4836524260402c9950e8f86" ns2:_="" ns3:_="">
    <xsd:import namespace="3dff5992-db28-4978-a98d-9ad8815cc3a6"/>
    <xsd:import namespace="27f03240-d22a-48ff-81d1-f2eb5187f6b0"/>
    <xsd:element name="properties">
      <xsd:complexType>
        <xsd:sequence>
          <xsd:element name="documentManagement">
            <xsd:complexType>
              <xsd:all>
                <xsd:element ref="ns2:Category"/>
                <xsd:element ref="ns2:CategoryCode"/>
                <xsd:element ref="ns2:CategoryAbbr"/>
                <xsd:element ref="ns2:Kibocs_x00e1_t_x00e1_s_x0020__x00e9_ve" minOccurs="0"/>
                <xsd:element ref="ns2:Index"/>
                <xsd:element ref="ns2:SecurityScope"/>
                <xsd:element ref="ns2:EffectiveDate"/>
                <xsd:element ref="ns2:ExpireDate" minOccurs="0"/>
                <xsd:element ref="ns2:Products" minOccurs="0"/>
                <xsd:element ref="ns2:Felel_x0151_s"/>
                <xsd:element ref="ns2:Ter_x00fc_let" minOccurs="0"/>
                <xsd:element ref="ns2:Szervezet" minOccurs="0"/>
                <xsd:element ref="ns2:RelatedRegulation" minOccurs="0"/>
                <xsd:element ref="ns2:Change" minOccurs="0"/>
                <xsd:element ref="ns2:Status" minOccurs="0"/>
                <xsd:element ref="ns2:Mell_x00e9_kletek" minOccurs="0"/>
                <xsd:element ref="ns2:ParentIds" minOccurs="0"/>
                <xsd:element ref="ns2:ChildIds" minOccurs="0"/>
                <xsd:element ref="ns2:Fel_x00fc_lvizsg_x00e1_lat_x0020_d_x00e1_tuma" minOccurs="0"/>
                <xsd:element ref="ns3:_dlc_DocId" minOccurs="0"/>
                <xsd:element ref="ns3:_dlc_DocIdUrl" minOccurs="0"/>
                <xsd:element ref="ns3:_dlc_DocIdPersistId" minOccurs="0"/>
                <xsd:element ref="ns2:Sorsz_x00e1_m_x0020__x0028_sz_x00e1_m_x0029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f5992-db28-4978-a98d-9ad8815cc3a6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Kategória" ma:list="{be151b1d-b795-4388-9762-7ba269dd29e6}" ma:internalName="Category" ma:showField="Le_x00ed_r_x00e1_s">
      <xsd:simpleType>
        <xsd:restriction base="dms:Lookup"/>
      </xsd:simpleType>
    </xsd:element>
    <xsd:element name="CategoryCode" ma:index="2" ma:displayName="Kategória Kód" ma:list="{be151b1d-b795-4388-9762-7ba269dd29e6}" ma:internalName="CategoryCode" ma:readOnly="false" ma:showField="Code">
      <xsd:simpleType>
        <xsd:restriction base="dms:Lookup"/>
      </xsd:simpleType>
    </xsd:element>
    <xsd:element name="CategoryAbbr" ma:index="3" ma:displayName="Kategória Rövidítés" ma:list="{be151b1d-b795-4388-9762-7ba269dd29e6}" ma:internalName="CategoryAbbr" ma:readOnly="false" ma:showField="Title">
      <xsd:simpleType>
        <xsd:restriction base="dms:Lookup"/>
      </xsd:simpleType>
    </xsd:element>
    <xsd:element name="Kibocs_x00e1_t_x00e1_s_x0020__x00e9_ve" ma:index="4" nillable="true" ma:displayName="Kibocsátás éve" ma:internalName="Kibocs_x00e1_t_x00e1_s_x0020__x00e9_ve">
      <xsd:simpleType>
        <xsd:restriction base="dms:Text">
          <xsd:maxLength value="4"/>
        </xsd:restriction>
      </xsd:simpleType>
    </xsd:element>
    <xsd:element name="Index" ma:index="5" ma:displayName="Sorszám" ma:internalName="Index">
      <xsd:simpleType>
        <xsd:restriction base="dms:Text">
          <xsd:maxLength value="10"/>
        </xsd:restriction>
      </xsd:simpleType>
    </xsd:element>
    <xsd:element name="SecurityScope" ma:index="7" ma:displayName="Nyilvánosság" ma:default="Bankon belül nyilvános" ma:description="Válassza ki a szabályozásra vonatkozó bizalmassági szintet." ma:format="Dropdown" ma:internalName="SecurityScope">
      <xsd:simpleType>
        <xsd:restriction base="dms:Choice">
          <xsd:enumeration value="Ügyfélnek átadható"/>
          <xsd:enumeration value="Partnernek átadható"/>
          <xsd:enumeration value="Bankon belül nyilvános"/>
        </xsd:restriction>
      </xsd:simpleType>
    </xsd:element>
    <xsd:element name="EffectiveDate" ma:index="8" ma:displayName="Hatályba lépés" ma:default="[today]" ma:format="DateOnly" ma:internalName="EffectiveDate">
      <xsd:simpleType>
        <xsd:restriction base="dms:DateTime"/>
      </xsd:simpleType>
    </xsd:element>
    <xsd:element name="ExpireDate" ma:index="9" nillable="true" ma:displayName="Elévülés" ma:default="" ma:format="DateOnly" ma:internalName="ExpireDate">
      <xsd:simpleType>
        <xsd:restriction base="dms:DateTime"/>
      </xsd:simpleType>
    </xsd:element>
    <xsd:element name="Products" ma:index="10" nillable="true" ma:displayName="Kapcsolódó termékek" ma:description="Amennyiben termékhez kapcsolódik a szabályozás, úgy válassza ki a kapcsolódó termékeket illetve termékcsoportokat." ma:internalName="Products">
      <xsd:simpleType>
        <xsd:restriction base="dms:Unknown"/>
      </xsd:simpleType>
    </xsd:element>
    <xsd:element name="Felel_x0151_s" ma:index="11" ma:displayName="Felelős" ma:list="UserInfo" ma:SharePointGroup="0" ma:internalName="Felel_x0151_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r_x00fc_let" ma:index="12" nillable="true" ma:displayName="Terület" ma:format="Dropdown" ma:internalName="Ter_x00fc_let">
      <xsd:simpleType>
        <xsd:union memberTypes="dms:Text">
          <xsd:simpleType>
            <xsd:restriction base="dms:Choice">
              <xsd:enumeration value="u_Általános üzemeltetési folyamatok"/>
              <xsd:enumeration value="u_Bankkártya kezelése"/>
              <xsd:enumeration value="u_Befektetések"/>
              <xsd:enumeration value="u_Betétkezelés"/>
              <xsd:enumeration value="u_Egyéb szolgáltatások  és idegen termékek kezelése"/>
              <xsd:enumeration value="u_Értékesítési csatornák működtetésének folyamatai"/>
              <xsd:enumeration value="u_Értrékpapír forgalmazás"/>
              <xsd:enumeration value="u_Hitelezés"/>
              <xsd:enumeration value="u_HR folyamatok"/>
              <xsd:enumeration value="u_Jogosultság- kezelés"/>
              <xsd:enumeration value="u_Készpénz gazdálkodás"/>
              <xsd:enumeration value="u_Letét- kezelés"/>
              <xsd:enumeration value="u_Marketing és  értékesítés támogatás"/>
              <xsd:enumeration value="u_Menedzsment információs  folyamatok és kontrolling"/>
              <xsd:enumeration value="u_Okmányos műveletek"/>
              <xsd:enumeration value="u_Operatív tervezés"/>
              <xsd:enumeration value="u_Önkormányzati és közbeszerzési folyamatok"/>
              <xsd:enumeration value="u_Számlavezetés"/>
              <xsd:enumeration value="u_Szervezet- és  működésfejlesztés"/>
              <xsd:enumeration value="u_Tranzakciós szolgáltatások"/>
              <xsd:enumeration value="u_Treasury műveletek"/>
              <xsd:enumeration value="vh_Szervezés"/>
              <xsd:enumeration value="vh_Retail"/>
              <xsd:enumeration value="vh_Corporate"/>
              <xsd:enumeration value="vh_INM"/>
              <xsd:enumeration value="vh_Jog"/>
              <xsd:enumeration value="vh_Belső Ell."/>
              <xsd:enumeration value="vh_IT"/>
              <xsd:enumeration value="vh_Számvitel"/>
              <xsd:enumeration value="vh_Humán"/>
              <xsd:enumeration value="vh_BO"/>
              <xsd:enumeration value="vh_Kontrolling"/>
              <xsd:enumeration value="vh_KRM"/>
              <xsd:enumeration value="vh_Marketing"/>
              <xsd:enumeration value="vh_LOG"/>
              <xsd:enumeration value="vh_Compliance"/>
              <xsd:enumeration value="vh_MARS"/>
              <xsd:enumeration value="IT működési leírás"/>
              <xsd:enumeration value="IT kézikönyv"/>
              <xsd:enumeration value="vh_IT Security"/>
              <xsd:enumeration value="vh_CFO"/>
              <xsd:enumeration value="vh_Bankbiztonság"/>
              <xsd:enumeration value="vh_ALM"/>
              <xsd:enumeration value="vh_Adó"/>
            </xsd:restriction>
          </xsd:simpleType>
        </xsd:union>
      </xsd:simpleType>
    </xsd:element>
    <xsd:element name="Szervezet" ma:index="13" nillable="true" ma:displayName="Kibocsátó szervezet" ma:format="Dropdown" ma:internalName="Szervezet">
      <xsd:simpleType>
        <xsd:union memberTypes="dms:Text">
          <xsd:simpleType>
            <xsd:restriction base="dms:Choice">
              <xsd:enumeration value="Szervezés"/>
              <xsd:enumeration value="Retail"/>
              <xsd:enumeration value="Corporate"/>
              <xsd:enumeration value="INM"/>
              <xsd:enumeration value="Jog"/>
              <xsd:enumeration value="Belső Ell."/>
              <xsd:enumeration value="IT"/>
              <xsd:enumeration value="Számvitel"/>
              <xsd:enumeration value="Humán"/>
              <xsd:enumeration value="BO"/>
              <xsd:enumeration value="Jelzálogbank"/>
              <xsd:enumeration value="Kontrolling"/>
              <xsd:enumeration value="KRM"/>
              <xsd:enumeration value="Marketing"/>
              <xsd:enumeration value="LOG"/>
              <xsd:enumeration value="Compliance"/>
              <xsd:enumeration value="Bank Austria"/>
              <xsd:enumeration value="IT Security"/>
              <xsd:enumeration value="CFO"/>
              <xsd:enumeration value="Bankbiztonság"/>
              <xsd:enumeration value="ALM"/>
              <xsd:enumeration value="Adó"/>
            </xsd:restriction>
          </xsd:simpleType>
        </xsd:union>
      </xsd:simpleType>
    </xsd:element>
    <xsd:element name="RelatedRegulation" ma:index="14" nillable="true" ma:displayName="Kapcsolódó Szabályzat" ma:list="{3dff5992-db28-4978-a98d-9ad8815cc3a6}" ma:internalName="RelatedRegulation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" ma:index="16" nillable="true" ma:displayName="Változás" ma:default="" ma:internalName="Change">
      <xsd:simpleType>
        <xsd:restriction base="dms:Note"/>
      </xsd:simpleType>
    </xsd:element>
    <xsd:element name="Status" ma:index="17" nillable="true" ma:displayName="Állapot" ma:default="Jóváhagyott" ma:format="Dropdown" ma:internalName="Status">
      <xsd:simpleType>
        <xsd:restriction base="dms:Choice">
          <xsd:enumeration value="Jóváhagyásra vár"/>
          <xsd:enumeration value="Jóváhagyott"/>
        </xsd:restriction>
      </xsd:simpleType>
    </xsd:element>
    <xsd:element name="Mell_x00e9_kletek" ma:index="18" nillable="true" ma:displayName="Mellékletek" ma:internalName="Mell_x00e9_kletek">
      <xsd:simpleType>
        <xsd:restriction base="dms:Unknown"/>
      </xsd:simpleType>
    </xsd:element>
    <xsd:element name="ParentIds" ma:index="21" nillable="true" ma:displayName="ParentIds" ma:hidden="true" ma:internalName="ParentIds" ma:readOnly="false">
      <xsd:simpleType>
        <xsd:restriction base="dms:Note"/>
      </xsd:simpleType>
    </xsd:element>
    <xsd:element name="ChildIds" ma:index="22" nillable="true" ma:displayName="ChildIds" ma:hidden="true" ma:internalName="ChildIds" ma:readOnly="false">
      <xsd:simpleType>
        <xsd:restriction base="dms:Note"/>
      </xsd:simpleType>
    </xsd:element>
    <xsd:element name="Fel_x00fc_lvizsg_x00e1_lat_x0020_d_x00e1_tuma" ma:index="27" nillable="true" ma:displayName="Felülvizsgálat dátuma" ma:format="DateOnly" ma:internalName="Fel_x00fc_lvizsg_x00e1_lat_x0020_d_x00e1_tuma">
      <xsd:simpleType>
        <xsd:restriction base="dms:DateTime"/>
      </xsd:simpleType>
    </xsd:element>
    <xsd:element name="Sorsz_x00e1_m_x0020__x0028_sz_x00e1_m_x0029_" ma:index="31" ma:displayName="Sorszám (szám)" ma:internalName="Sorsz_x00e1_m_x0020__x0028_sz_x00e1_m_x0029_" ma:readOnly="tru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03240-d22a-48ff-81d1-f2eb5187f6b0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2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artalomtípus"/>
        <xsd:element ref="dc:title" minOccurs="0" maxOccurs="1" ma:index="6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F49719-CCA8-4099-9B22-AA4717BDB27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e44586b7-dc7a-4a4c-a733-90fab45a5397"/>
    <ds:schemaRef ds:uri="http://purl.org/dc/dcmitype/"/>
    <ds:schemaRef ds:uri="00797e8d-428e-42e5-b52a-d3909e0a16a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7f03240-d22a-48ff-81d1-f2eb5187f6b0"/>
    <ds:schemaRef ds:uri="3dff5992-db28-4978-a98d-9ad8815cc3a6"/>
  </ds:schemaRefs>
</ds:datastoreItem>
</file>

<file path=customXml/itemProps2.xml><?xml version="1.0" encoding="utf-8"?>
<ds:datastoreItem xmlns:ds="http://schemas.openxmlformats.org/officeDocument/2006/customXml" ds:itemID="{23A16FA3-CA95-43AF-9384-9E50AA23C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C178B2-39DB-431A-A089-1259DD188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f5992-db28-4978-a98d-9ad8815cc3a6"/>
    <ds:schemaRef ds:uri="27f03240-d22a-48ff-81d1-f2eb5187f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2D29D-FFCC-4820-B9EE-91BDE3D04B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E8CD39-33C6-4D1A-8260-839A2950EC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9100D79-914D-4E5F-94DC-593F6D72B8F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9DA9C6A-A015-4D34-97CA-36E41F70462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vez11_2_vezig_ minta.dot</Template>
  <TotalTime>1</TotalTime>
  <Pages>20</Pages>
  <Words>7188</Words>
  <Characters>49601</Characters>
  <Application>Microsoft Office Word</Application>
  <DocSecurity>0</DocSecurity>
  <Lines>413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Irányító testületek összetételéről és Tisztségviselők kinevezéséről</vt:lpstr>
      <vt:lpstr>vezérigazgatói utasítás minta</vt:lpstr>
    </vt:vector>
  </TitlesOfParts>
  <Company>UniCredit Bank Zrt.</Company>
  <LinksUpToDate>false</LinksUpToDate>
  <CharactersWithSpaces>56676</CharactersWithSpaces>
  <SharedDoc>false</SharedDoc>
  <HLinks>
    <vt:vector size="6" baseType="variant">
      <vt:variant>
        <vt:i4>1703989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_Toc257019111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Irányító testületek összetételéről és Tisztségviselők kinevezéséről</dc:title>
  <dc:creator>Muntag Judit</dc:creator>
  <cp:lastModifiedBy>Czuprák-Pihelevics Anita, Dr. (UniCredit Bank – H)</cp:lastModifiedBy>
  <cp:revision>2</cp:revision>
  <cp:lastPrinted>2021-02-15T10:09:00Z</cp:lastPrinted>
  <dcterms:created xsi:type="dcterms:W3CDTF">2025-04-03T10:16:00Z</dcterms:created>
  <dcterms:modified xsi:type="dcterms:W3CDTF">2025-04-03T10:16:00Z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zonosító">
    <vt:lpwstr>nnn/2012</vt:lpwstr>
  </property>
  <property fmtid="{D5CDD505-2E9C-101B-9397-08002B2CF9AE}" pid="3" name="Módosítva">
    <vt:lpwstr>2012.00.00.</vt:lpwstr>
  </property>
  <property fmtid="{D5CDD505-2E9C-101B-9397-08002B2CF9AE}" pid="4" name="Rövid név">
    <vt:lpwstr>rövid cím</vt:lpwstr>
  </property>
  <property fmtid="{D5CDD505-2E9C-101B-9397-08002B2CF9AE}" pid="5" name="Szabalyzat">
    <vt:lpwstr>3212</vt:lpwstr>
  </property>
  <property fmtid="{D5CDD505-2E9C-101B-9397-08002B2CF9AE}" pid="6" name="Sorszam">
    <vt:lpwstr>2</vt:lpwstr>
  </property>
  <property fmtid="{D5CDD505-2E9C-101B-9397-08002B2CF9AE}" pid="7" name="ContentType">
    <vt:lpwstr>Dokumentum</vt:lpwstr>
  </property>
  <property fmtid="{D5CDD505-2E9C-101B-9397-08002B2CF9AE}" pid="8" name="ContentTypeId">
    <vt:lpwstr>0x010100C388BE7ADAE4A948A163C41F22BDC259</vt:lpwstr>
  </property>
  <property fmtid="{D5CDD505-2E9C-101B-9397-08002B2CF9AE}" pid="9" name="_dlc_DocIdItemGuid">
    <vt:lpwstr>a21eb67a-8664-4228-a51a-53f2ccc64128</vt:lpwstr>
  </property>
  <property fmtid="{D5CDD505-2E9C-101B-9397-08002B2CF9AE}" pid="10" name="MSIP_Label_29db9e61-aac5-4f6e-805d-ceb8cb9983a1_Enabled">
    <vt:lpwstr>true</vt:lpwstr>
  </property>
  <property fmtid="{D5CDD505-2E9C-101B-9397-08002B2CF9AE}" pid="11" name="MSIP_Label_29db9e61-aac5-4f6e-805d-ceb8cb9983a1_SetDate">
    <vt:lpwstr>2021-01-19T22:59:36Z</vt:lpwstr>
  </property>
  <property fmtid="{D5CDD505-2E9C-101B-9397-08002B2CF9AE}" pid="12" name="MSIP_Label_29db9e61-aac5-4f6e-805d-ceb8cb9983a1_Method">
    <vt:lpwstr>Standard</vt:lpwstr>
  </property>
  <property fmtid="{D5CDD505-2E9C-101B-9397-08002B2CF9AE}" pid="13" name="MSIP_Label_29db9e61-aac5-4f6e-805d-ceb8cb9983a1_Name">
    <vt:lpwstr>UniCredit - Internal Use Only - no visual markings</vt:lpwstr>
  </property>
  <property fmtid="{D5CDD505-2E9C-101B-9397-08002B2CF9AE}" pid="14" name="MSIP_Label_29db9e61-aac5-4f6e-805d-ceb8cb9983a1_SiteId">
    <vt:lpwstr>2cc49ce9-66a1-41ac-a96b-bdc54247696a</vt:lpwstr>
  </property>
  <property fmtid="{D5CDD505-2E9C-101B-9397-08002B2CF9AE}" pid="15" name="MSIP_Label_29db9e61-aac5-4f6e-805d-ceb8cb9983a1_ActionId">
    <vt:lpwstr>02bafd05-d5b9-45b3-8058-0000f486a6e7</vt:lpwstr>
  </property>
  <property fmtid="{D5CDD505-2E9C-101B-9397-08002B2CF9AE}" pid="16" name="MSIP_Label_29db9e61-aac5-4f6e-805d-ceb8cb9983a1_ContentBits">
    <vt:lpwstr>0</vt:lpwstr>
  </property>
</Properties>
</file>